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186815"/>
                <wp:effectExtent l="0" t="0" r="0" b="0"/>
                <wp:wrapNone/>
                <wp:docPr id="1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440" cy="1186920"/>
                          <a:chOff x="0" y="0"/>
                          <a:chExt cx="7561440" cy="1186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61440" cy="1186920"/>
                          </a:xfrm>
                          <a:prstGeom prst="rect">
                            <a:avLst/>
                          </a:prstGeom>
                          <a:solidFill>
                            <a:srgbClr val="21467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2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84840" y="345600"/>
                            <a:ext cx="1486440" cy="65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322360" y="396360"/>
                            <a:ext cx="1404720" cy="555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093760" y="345600"/>
                            <a:ext cx="19080" cy="65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2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548600" y="254160"/>
                            <a:ext cx="2106360" cy="63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1" style="position:absolute;margin-left:0pt;margin-top:0pt;width:595.4pt;height:93.45pt" coordorigin="0,0" coordsize="11908,1869">
                <v:rect id="shape_0" path="m0,0l-2147483645,0l-2147483645,-2147483646l0,-2147483646xe" fillcolor="#214673" stroked="f" o:allowincell="f" style="position:absolute;left:0;top:0;width:11907;height:1868;mso-wrap-style:none;v-text-anchor:middle;mso-position-horizontal-relative:page;mso-position-vertical-relative:page">
                  <v:fill o:detectmouseclick="t" type="solid" color2="#deb98c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5" stroked="f" o:allowincell="f" style="position:absolute;left:606;top:544;width:2340;height:1035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Picture 24" stroked="f" o:allowincell="f" style="position:absolute;left:3657;top:624;width:2211;height:874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3297;top:544;width:29;height:1035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shape id="shape_0" ID="Picture 22" stroked="f" o:allowincell="f" style="position:absolute;left:7163;top:400;width:3316;height:1003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reprincip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page">
                  <wp:posOffset>2087880</wp:posOffset>
                </wp:positionH>
                <wp:positionV relativeFrom="paragraph">
                  <wp:posOffset>-121920</wp:posOffset>
                </wp:positionV>
                <wp:extent cx="751205" cy="760095"/>
                <wp:effectExtent l="0" t="0" r="0" b="0"/>
                <wp:wrapNone/>
                <wp:docPr id="2" name="Freeform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20" cy="759960"/>
                        </a:xfrm>
                        <a:custGeom>
                          <a:avLst/>
                          <a:gdLst>
                            <a:gd name="textAreaLeft" fmla="*/ 0 w 425880"/>
                            <a:gd name="textAreaRight" fmla="*/ 427320 w 425880"/>
                            <a:gd name="textAreaTop" fmla="*/ 0 h 430920"/>
                            <a:gd name="textAreaBottom" fmla="*/ 432360 h 430920"/>
                          </a:gdLst>
                          <a:ahLst/>
                          <a:rect l="textAreaLeft" t="textAreaTop" r="textAreaRight" b="textAreaBottom"/>
                          <a:pathLst>
                            <a:path w="1182" h="1196">
                              <a:moveTo>
                                <a:pt x="627" y="0"/>
                              </a:moveTo>
                              <a:lnTo>
                                <a:pt x="545" y="1"/>
                              </a:lnTo>
                              <a:lnTo>
                                <a:pt x="463" y="14"/>
                              </a:lnTo>
                              <a:lnTo>
                                <a:pt x="383" y="39"/>
                              </a:lnTo>
                              <a:lnTo>
                                <a:pt x="313" y="72"/>
                              </a:lnTo>
                              <a:lnTo>
                                <a:pt x="248" y="112"/>
                              </a:lnTo>
                              <a:lnTo>
                                <a:pt x="190" y="160"/>
                              </a:lnTo>
                              <a:lnTo>
                                <a:pt x="138" y="215"/>
                              </a:lnTo>
                              <a:lnTo>
                                <a:pt x="94" y="276"/>
                              </a:lnTo>
                              <a:lnTo>
                                <a:pt x="57" y="342"/>
                              </a:lnTo>
                              <a:lnTo>
                                <a:pt x="29" y="413"/>
                              </a:lnTo>
                              <a:lnTo>
                                <a:pt x="10" y="488"/>
                              </a:lnTo>
                              <a:lnTo>
                                <a:pt x="0" y="569"/>
                              </a:lnTo>
                              <a:lnTo>
                                <a:pt x="2" y="651"/>
                              </a:lnTo>
                              <a:lnTo>
                                <a:pt x="14" y="731"/>
                              </a:lnTo>
                              <a:lnTo>
                                <a:pt x="38" y="810"/>
                              </a:lnTo>
                              <a:lnTo>
                                <a:pt x="71" y="882"/>
                              </a:lnTo>
                              <a:lnTo>
                                <a:pt x="113" y="948"/>
                              </a:lnTo>
                              <a:lnTo>
                                <a:pt x="161" y="1007"/>
                              </a:lnTo>
                              <a:lnTo>
                                <a:pt x="218" y="1060"/>
                              </a:lnTo>
                              <a:lnTo>
                                <a:pt x="280" y="1105"/>
                              </a:lnTo>
                              <a:lnTo>
                                <a:pt x="348" y="1141"/>
                              </a:lnTo>
                              <a:lnTo>
                                <a:pt x="422" y="1169"/>
                              </a:lnTo>
                              <a:lnTo>
                                <a:pt x="506" y="1189"/>
                              </a:lnTo>
                              <a:lnTo>
                                <a:pt x="620" y="1195"/>
                              </a:lnTo>
                              <a:lnTo>
                                <a:pt x="633" y="1192"/>
                              </a:lnTo>
                              <a:lnTo>
                                <a:pt x="644" y="1185"/>
                              </a:lnTo>
                              <a:lnTo>
                                <a:pt x="651" y="1174"/>
                              </a:lnTo>
                              <a:lnTo>
                                <a:pt x="653" y="1161"/>
                              </a:lnTo>
                              <a:lnTo>
                                <a:pt x="653" y="1149"/>
                              </a:lnTo>
                              <a:lnTo>
                                <a:pt x="650" y="1141"/>
                              </a:lnTo>
                              <a:lnTo>
                                <a:pt x="636" y="1127"/>
                              </a:lnTo>
                              <a:lnTo>
                                <a:pt x="626" y="1124"/>
                              </a:lnTo>
                              <a:lnTo>
                                <a:pt x="542" y="1121"/>
                              </a:lnTo>
                              <a:lnTo>
                                <a:pt x="470" y="1108"/>
                              </a:lnTo>
                              <a:lnTo>
                                <a:pt x="400" y="1085"/>
                              </a:lnTo>
                              <a:lnTo>
                                <a:pt x="334" y="1053"/>
                              </a:lnTo>
                              <a:lnTo>
                                <a:pt x="274" y="1012"/>
                              </a:lnTo>
                              <a:lnTo>
                                <a:pt x="219" y="964"/>
                              </a:lnTo>
                              <a:lnTo>
                                <a:pt x="172" y="907"/>
                              </a:lnTo>
                              <a:lnTo>
                                <a:pt x="132" y="844"/>
                              </a:lnTo>
                              <a:lnTo>
                                <a:pt x="100" y="770"/>
                              </a:lnTo>
                              <a:lnTo>
                                <a:pt x="80" y="693"/>
                              </a:lnTo>
                              <a:lnTo>
                                <a:pt x="71" y="614"/>
                              </a:lnTo>
                              <a:lnTo>
                                <a:pt x="75" y="535"/>
                              </a:lnTo>
                              <a:lnTo>
                                <a:pt x="91" y="457"/>
                              </a:lnTo>
                              <a:lnTo>
                                <a:pt x="118" y="380"/>
                              </a:lnTo>
                              <a:lnTo>
                                <a:pt x="151" y="318"/>
                              </a:lnTo>
                              <a:lnTo>
                                <a:pt x="192" y="261"/>
                              </a:lnTo>
                              <a:lnTo>
                                <a:pt x="240" y="211"/>
                              </a:lnTo>
                              <a:lnTo>
                                <a:pt x="295" y="167"/>
                              </a:lnTo>
                              <a:lnTo>
                                <a:pt x="365" y="125"/>
                              </a:lnTo>
                              <a:lnTo>
                                <a:pt x="439" y="95"/>
                              </a:lnTo>
                              <a:lnTo>
                                <a:pt x="516" y="77"/>
                              </a:lnTo>
                              <a:lnTo>
                                <a:pt x="595" y="71"/>
                              </a:lnTo>
                              <a:lnTo>
                                <a:pt x="674" y="76"/>
                              </a:lnTo>
                              <a:lnTo>
                                <a:pt x="753" y="94"/>
                              </a:lnTo>
                              <a:lnTo>
                                <a:pt x="831" y="125"/>
                              </a:lnTo>
                              <a:lnTo>
                                <a:pt x="903" y="168"/>
                              </a:lnTo>
                              <a:lnTo>
                                <a:pt x="966" y="221"/>
                              </a:lnTo>
                              <a:lnTo>
                                <a:pt x="1021" y="284"/>
                              </a:lnTo>
                              <a:lnTo>
                                <a:pt x="961" y="321"/>
                              </a:lnTo>
                              <a:lnTo>
                                <a:pt x="955" y="332"/>
                              </a:lnTo>
                              <a:lnTo>
                                <a:pt x="959" y="358"/>
                              </a:lnTo>
                              <a:lnTo>
                                <a:pt x="968" y="368"/>
                              </a:lnTo>
                              <a:lnTo>
                                <a:pt x="1110" y="402"/>
                              </a:lnTo>
                              <a:lnTo>
                                <a:pt x="1122" y="402"/>
                              </a:lnTo>
                              <a:lnTo>
                                <a:pt x="1134" y="398"/>
                              </a:lnTo>
                              <a:lnTo>
                                <a:pt x="1142" y="390"/>
                              </a:lnTo>
                              <a:lnTo>
                                <a:pt x="1148" y="379"/>
                              </a:lnTo>
                              <a:lnTo>
                                <a:pt x="1179" y="249"/>
                              </a:lnTo>
                              <a:lnTo>
                                <a:pt x="1182" y="237"/>
                              </a:lnTo>
                              <a:lnTo>
                                <a:pt x="1177" y="224"/>
                              </a:lnTo>
                              <a:lnTo>
                                <a:pt x="1157" y="209"/>
                              </a:lnTo>
                              <a:lnTo>
                                <a:pt x="1143" y="209"/>
                              </a:lnTo>
                              <a:lnTo>
                                <a:pt x="1082" y="246"/>
                              </a:lnTo>
                              <a:lnTo>
                                <a:pt x="1034" y="188"/>
                              </a:lnTo>
                              <a:lnTo>
                                <a:pt x="980" y="137"/>
                              </a:lnTo>
                              <a:lnTo>
                                <a:pt x="919" y="93"/>
                              </a:lnTo>
                              <a:lnTo>
                                <a:pt x="854" y="57"/>
                              </a:lnTo>
                              <a:lnTo>
                                <a:pt x="784" y="29"/>
                              </a:lnTo>
                              <a:lnTo>
                                <a:pt x="710" y="10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67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24673"/>
        </w:rPr>
        <w:t>Convention de broyage</w:t>
      </w:r>
      <w:r>
        <w:rPr>
          <w:color w:val="224673"/>
          <w:spacing w:val="1"/>
        </w:rPr>
        <w:t xml:space="preserve"> </w:t>
      </w:r>
      <w:r>
        <w:rPr>
          <w:color w:val="224673"/>
          <w:spacing w:val="-3"/>
        </w:rPr>
        <w:t>de</w:t>
      </w:r>
      <w:r>
        <w:rPr>
          <w:color w:val="224673"/>
          <w:spacing w:val="-37"/>
        </w:rPr>
        <w:t xml:space="preserve"> </w:t>
      </w:r>
      <w:r>
        <w:rPr>
          <w:color w:val="224673"/>
          <w:spacing w:val="-3"/>
        </w:rPr>
        <w:t>branches</w:t>
      </w:r>
      <w:r>
        <w:rPr>
          <w:color w:val="224673"/>
          <w:spacing w:val="-35"/>
        </w:rPr>
        <w:t xml:space="preserve"> </w:t>
      </w:r>
      <w:r>
        <w:rPr>
          <w:color w:val="224673"/>
          <w:spacing w:val="-3"/>
        </w:rPr>
        <w:t>de</w:t>
      </w:r>
      <w:r>
        <w:rPr>
          <w:color w:val="224673"/>
          <w:spacing w:val="-35"/>
        </w:rPr>
        <w:t xml:space="preserve"> </w:t>
      </w:r>
      <w:r>
        <w:rPr>
          <w:color w:val="224673"/>
          <w:spacing w:val="-3"/>
        </w:rPr>
        <w:t>proximité #2023</w:t>
      </w:r>
    </w:p>
    <w:p>
      <w:pPr>
        <w:pStyle w:val="Normal"/>
        <w:spacing w:before="404" w:after="19"/>
        <w:ind w:left="138" w:hanging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color w:val="224673"/>
          <w:sz w:val="26"/>
        </w:rPr>
        <w:t>Entre</w:t>
      </w:r>
      <w:r>
        <w:rPr>
          <w:rFonts w:ascii="Arial" w:hAnsi="Arial"/>
          <w:i/>
          <w:color w:val="224673"/>
          <w:spacing w:val="-5"/>
          <w:sz w:val="26"/>
        </w:rPr>
        <w:t xml:space="preserve"> </w:t>
      </w:r>
      <w:r>
        <w:rPr>
          <w:rFonts w:ascii="Arial" w:hAnsi="Arial"/>
          <w:i/>
          <w:color w:val="224673"/>
          <w:sz w:val="26"/>
        </w:rPr>
        <w:t>les</w:t>
      </w:r>
      <w:r>
        <w:rPr>
          <w:rFonts w:ascii="Arial" w:hAnsi="Arial"/>
          <w:i/>
          <w:color w:val="224673"/>
          <w:spacing w:val="-4"/>
          <w:sz w:val="26"/>
        </w:rPr>
        <w:t xml:space="preserve"> </w:t>
      </w:r>
      <w:r>
        <w:rPr>
          <w:rFonts w:ascii="Arial" w:hAnsi="Arial"/>
          <w:i/>
          <w:color w:val="224673"/>
          <w:sz w:val="26"/>
        </w:rPr>
        <w:t>soussignés</w:t>
      </w:r>
      <w:r>
        <w:rPr>
          <w:rFonts w:ascii="Arial" w:hAnsi="Arial"/>
          <w:i/>
          <w:color w:val="224673"/>
          <w:spacing w:val="-2"/>
          <w:sz w:val="26"/>
        </w:rPr>
        <w:t xml:space="preserve"> </w:t>
      </w:r>
      <w:r>
        <w:rPr>
          <w:rFonts w:ascii="Arial" w:hAnsi="Arial"/>
          <w:i/>
          <w:color w:val="224673"/>
          <w:sz w:val="26"/>
        </w:rPr>
        <w:t>:</w:t>
      </w:r>
    </w:p>
    <w:p>
      <w:pPr>
        <w:pStyle w:val="Corpsdetexte"/>
        <w:spacing w:lineRule="exact" w:line="20"/>
        <w:ind w:left="110" w:hanging="0"/>
        <w:rPr>
          <w:rFonts w:ascii="Arial" w:hAnsi="Arial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97550" cy="6985"/>
                <wp:effectExtent l="0" t="1905" r="0" b="1270"/>
                <wp:docPr id="3" name="Form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440" cy="6840"/>
                          <a:chOff x="0" y="0"/>
                          <a:chExt cx="57974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7440" cy="6840"/>
                          </a:xfrm>
                          <a:prstGeom prst="rect">
                            <a:avLst/>
                          </a:prstGeom>
                          <a:solidFill>
                            <a:srgbClr val="2ea2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4" style="position:absolute;margin-left:0pt;margin-top:-0.85pt;width:456.5pt;height:0.55pt" coordorigin="0,-17" coordsize="9130,11">
                <v:rect id="shape_0" path="m0,0l-2147483645,0l-2147483645,-2147483646l0,-2147483646xe" fillcolor="#2ea2ed" stroked="f" o:allowincell="f" style="position:absolute;left:0;top:-17;width:9129;height:10;mso-wrap-style:none;v-text-anchor:middle;mso-position-vertical:top">
                  <v:fill o:detectmouseclick="t" type="solid" color2="#d15d12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sdetexte"/>
        <w:spacing w:before="11" w:after="0"/>
        <w:rPr>
          <w:rFonts w:ascii="Arial" w:hAnsi="Arial"/>
          <w:i/>
          <w:i/>
          <w:sz w:val="11"/>
        </w:rPr>
      </w:pPr>
      <w:r>
        <w:rPr>
          <w:rFonts w:ascii="Arial" w:hAnsi="Arial"/>
          <w:i/>
          <w:sz w:val="11"/>
        </w:rPr>
      </w:r>
    </w:p>
    <w:p>
      <w:pPr>
        <w:pStyle w:val="Normal"/>
        <w:spacing w:before="92" w:after="0"/>
        <w:ind w:left="138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color w:val="0069B4"/>
          <w:spacing w:val="13"/>
          <w:sz w:val="24"/>
        </w:rPr>
        <w:t>SAUMUR</w:t>
      </w:r>
      <w:r>
        <w:rPr>
          <w:rFonts w:ascii="Arial" w:hAnsi="Arial"/>
          <w:b/>
          <w:color w:val="0069B4"/>
          <w:spacing w:val="32"/>
          <w:sz w:val="24"/>
        </w:rPr>
        <w:t xml:space="preserve"> </w:t>
      </w:r>
      <w:r>
        <w:rPr>
          <w:rFonts w:ascii="Arial" w:hAnsi="Arial"/>
          <w:b/>
          <w:color w:val="0069B4"/>
          <w:spacing w:val="14"/>
          <w:sz w:val="24"/>
        </w:rPr>
        <w:t>AGGLOPROPRETÉ</w:t>
      </w:r>
    </w:p>
    <w:p>
      <w:pPr>
        <w:pStyle w:val="Normal"/>
        <w:spacing w:lineRule="auto" w:line="264" w:before="146" w:after="0"/>
        <w:ind w:left="138" w:right="130" w:hanging="0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  <w:t>La société publique locale Saumur Agglopropreté située 201 boulevard Jean Moulin 49400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SAUMUR,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missionnée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Communauté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d’Agglomération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Saumur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Loire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pour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l’animation et l’exploitation de Kyrielle, le service Déchets de l’agglomération est représentée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 David Goudet,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Directeur Général,</w:t>
      </w:r>
    </w:p>
    <w:p>
      <w:pPr>
        <w:pStyle w:val="Normal"/>
        <w:spacing w:before="121" w:after="0"/>
        <w:ind w:left="138" w:hanging="0"/>
        <w:rPr>
          <w:rFonts w:ascii="Arial" w:hAnsi="Arial"/>
          <w:i/>
          <w:i/>
        </w:rPr>
      </w:pPr>
      <w:r>
        <w:rPr>
          <w:rFonts w:ascii="Arial" w:hAnsi="Arial"/>
          <w:i/>
        </w:rPr>
        <w:t>Et,</w:t>
      </w:r>
    </w:p>
    <w:p>
      <w:pPr>
        <w:pStyle w:val="Corpsdetexte"/>
        <w:spacing w:before="1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ind w:left="138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color w:val="0069B4"/>
          <w:spacing w:val="13"/>
          <w:sz w:val="24"/>
        </w:rPr>
        <w:t>L’HABITANT</w:t>
      </w:r>
    </w:p>
    <w:p>
      <w:pPr>
        <w:pStyle w:val="Corpsdetexte"/>
        <w:spacing w:before="8" w:after="1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Style w:val="TableNormal"/>
        <w:tblW w:w="9062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11"/>
        <w:gridCol w:w="1334"/>
        <w:gridCol w:w="2286"/>
        <w:gridCol w:w="2718"/>
        <w:gridCol w:w="2213"/>
      </w:tblGrid>
      <w:tr>
        <w:trPr>
          <w:trHeight w:val="244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2" w:space="0" w:color="7E7E7E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2" w:space="0" w:color="7E7E7E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" w:hanging="0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Habitant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Mme</w:t>
            </w:r>
            <w:r>
              <w:rPr>
                <w:spacing w:val="-3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et/ou</w:t>
            </w:r>
            <w:r>
              <w:rPr>
                <w:spacing w:val="-2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M.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Nom(s)</w:t>
            </w:r>
            <w:r>
              <w:rPr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Prénom(s)</w:t>
            </w:r>
            <w:r>
              <w:rPr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</w:tr>
      <w:tr>
        <w:trPr>
          <w:trHeight w:val="383" w:hRule="atLeast"/>
        </w:trPr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2" w:hRule="atLeast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5" w:right="339" w:hanging="159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Adresse du</w:t>
            </w:r>
            <w:r>
              <w:rPr>
                <w:rFonts w:ascii="Arial" w:hAnsi="Arial"/>
                <w:i/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broyage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N° et</w:t>
            </w:r>
            <w:r>
              <w:rPr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voie</w:t>
            </w:r>
            <w:r>
              <w:rPr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Commune</w:t>
            </w:r>
            <w:r>
              <w:rPr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Code postal</w:t>
            </w:r>
            <w:r>
              <w:rPr>
                <w:spacing w:val="-2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</w:tr>
      <w:tr>
        <w:trPr>
          <w:trHeight w:val="697" w:hRule="atLeast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89" w:hanging="0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Contacts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Tél.</w:t>
            </w:r>
            <w:r>
              <w:rPr>
                <w:spacing w:val="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Email</w:t>
            </w:r>
            <w:r>
              <w:rPr>
                <w:rFonts w:ascii="Arial" w:hAnsi="Arial"/>
                <w:i/>
                <w:spacing w:val="-1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Autre</w:t>
            </w:r>
            <w:r>
              <w:rPr>
                <w:spacing w:val="-2"/>
                <w:kern w:val="0"/>
                <w:sz w:val="22"/>
                <w:szCs w:val="22"/>
                <w:shd w:fill="FFFF00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00" w:val="clear"/>
                <w:lang w:eastAsia="en-US" w:bidi="ar-SA"/>
              </w:rPr>
              <w:t>:</w:t>
            </w:r>
          </w:p>
        </w:tc>
      </w:tr>
    </w:tbl>
    <w:p>
      <w:pPr>
        <w:pStyle w:val="Corpsdetexte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itre1"/>
        <w:tabs>
          <w:tab w:val="clear" w:pos="720"/>
          <w:tab w:val="left" w:pos="9238" w:leader="none"/>
        </w:tabs>
        <w:spacing w:before="206" w:after="0"/>
        <w:jc w:val="both"/>
        <w:rPr>
          <w:u w:val="none"/>
        </w:rPr>
      </w:pPr>
      <w:r>
        <w:rPr>
          <w:color w:val="224673"/>
          <w:u w:val="none" w:color="2EA2ED"/>
        </w:rPr>
        <w:t>PRÉAMBULE</w:t>
        <w:tab/>
      </w:r>
    </w:p>
    <w:p>
      <w:pPr>
        <w:pStyle w:val="Corpsdetexte"/>
        <w:spacing w:before="3" w:after="0"/>
        <w:rPr>
          <w:sz w:val="15"/>
        </w:rPr>
      </w:pPr>
      <w:r>
        <w:rPr>
          <w:sz w:val="15"/>
        </w:rPr>
      </w:r>
    </w:p>
    <w:p>
      <w:pPr>
        <w:pStyle w:val="Corpsdetexte"/>
        <w:spacing w:lineRule="auto" w:line="264" w:before="94" w:after="0"/>
        <w:ind w:left="138" w:right="139" w:hanging="0"/>
        <w:jc w:val="both"/>
        <w:rPr/>
      </w:pPr>
      <w:r>
        <w:rPr/>
        <w:t>Depuis le 1er janvier 2020, Kyrielle est votre nouveau service de gestion des déchets. Il est</w:t>
      </w:r>
      <w:r>
        <w:rPr>
          <w:spacing w:val="1"/>
        </w:rPr>
        <w:t xml:space="preserve"> </w:t>
      </w:r>
      <w:r>
        <w:rPr/>
        <w:t>animé</w:t>
      </w:r>
      <w:r>
        <w:rPr>
          <w:spacing w:val="-5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exploité</w:t>
      </w:r>
      <w:r>
        <w:rPr>
          <w:spacing w:val="-2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SPL Saumur Agglopropreté.</w:t>
      </w:r>
    </w:p>
    <w:p>
      <w:pPr>
        <w:pStyle w:val="Corpsdetexte"/>
        <w:spacing w:lineRule="auto" w:line="264" w:before="121" w:after="0"/>
        <w:ind w:left="138" w:right="137" w:hanging="0"/>
        <w:jc w:val="both"/>
        <w:rPr/>
      </w:pPr>
      <w:r>
        <w:rPr/>
        <w:t>La réduction des déchets produits sur le territoire est un axe important de la gestion des</w:t>
      </w:r>
      <w:r>
        <w:rPr>
          <w:spacing w:val="1"/>
        </w:rPr>
        <w:t xml:space="preserve"> </w:t>
      </w:r>
      <w:r>
        <w:rPr/>
        <w:t>déchets. Pour cela, il importe de proposer des solutions concrètes aux usagers pour leur</w:t>
      </w:r>
      <w:r>
        <w:rPr>
          <w:spacing w:val="1"/>
        </w:rPr>
        <w:t xml:space="preserve"> </w:t>
      </w:r>
      <w:r>
        <w:rPr/>
        <w:t>permettre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contribuer</w:t>
      </w:r>
      <w:r>
        <w:rPr>
          <w:spacing w:val="-4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l’atteinte</w:t>
      </w:r>
      <w:r>
        <w:rPr>
          <w:spacing w:val="-2"/>
        </w:rPr>
        <w:t xml:space="preserve"> </w:t>
      </w:r>
      <w:r>
        <w:rPr/>
        <w:t>de cet</w:t>
      </w:r>
      <w:r>
        <w:rPr>
          <w:spacing w:val="1"/>
        </w:rPr>
        <w:t xml:space="preserve"> </w:t>
      </w:r>
      <w:r>
        <w:rPr/>
        <w:t>objectif.</w:t>
      </w:r>
    </w:p>
    <w:p>
      <w:pPr>
        <w:pStyle w:val="Corpsdetexte"/>
        <w:spacing w:lineRule="auto" w:line="264" w:before="120" w:after="0"/>
        <w:ind w:left="138" w:right="131" w:hanging="0"/>
        <w:jc w:val="both"/>
        <w:rPr/>
      </w:pPr>
      <w:r>
        <w:rPr/>
        <w:t>Ainsi, Kyrielle propose un ensemble d’actions, à destination des habitants du territoire, mais</w:t>
      </w:r>
      <w:r>
        <w:rPr>
          <w:spacing w:val="1"/>
        </w:rPr>
        <w:t xml:space="preserve"> </w:t>
      </w:r>
      <w:r>
        <w:rPr/>
        <w:t>aussi</w:t>
      </w:r>
      <w:r>
        <w:rPr>
          <w:spacing w:val="-5"/>
        </w:rPr>
        <w:t xml:space="preserve"> </w:t>
      </w:r>
      <w:r>
        <w:rPr/>
        <w:t>des</w:t>
      </w:r>
      <w:r>
        <w:rPr>
          <w:spacing w:val="-5"/>
        </w:rPr>
        <w:t xml:space="preserve"> </w:t>
      </w:r>
      <w:r>
        <w:rPr/>
        <w:t>collectivités,</w:t>
      </w:r>
      <w:r>
        <w:rPr>
          <w:spacing w:val="-2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associations</w:t>
      </w:r>
      <w:r>
        <w:rPr>
          <w:spacing w:val="-3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des</w:t>
      </w:r>
      <w:r>
        <w:rPr>
          <w:spacing w:val="-5"/>
        </w:rPr>
        <w:t xml:space="preserve"> </w:t>
      </w:r>
      <w:r>
        <w:rPr/>
        <w:t>entreprises,</w:t>
      </w:r>
      <w:r>
        <w:rPr>
          <w:spacing w:val="-4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/>
        <w:t>les</w:t>
      </w:r>
      <w:r>
        <w:rPr>
          <w:spacing w:val="-5"/>
        </w:rPr>
        <w:t xml:space="preserve"> </w:t>
      </w:r>
      <w:r>
        <w:rPr/>
        <w:t>encourager</w:t>
      </w:r>
      <w:r>
        <w:rPr>
          <w:spacing w:val="-6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réduire</w:t>
      </w:r>
      <w:r>
        <w:rPr>
          <w:spacing w:val="-5"/>
        </w:rPr>
        <w:t xml:space="preserve"> </w:t>
      </w:r>
      <w:r>
        <w:rPr/>
        <w:t>leur</w:t>
      </w:r>
      <w:r>
        <w:rPr>
          <w:spacing w:val="-59"/>
        </w:rPr>
        <w:t xml:space="preserve"> </w:t>
      </w:r>
      <w:r>
        <w:rPr/>
        <w:t>production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biodéchets</w:t>
      </w:r>
      <w:r>
        <w:rPr>
          <w:spacing w:val="1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la pratique du</w:t>
      </w:r>
      <w:r>
        <w:rPr>
          <w:spacing w:val="-2"/>
        </w:rPr>
        <w:t xml:space="preserve"> </w:t>
      </w:r>
      <w:r>
        <w:rPr/>
        <w:t>compostage,</w:t>
      </w:r>
      <w:r>
        <w:rPr>
          <w:spacing w:val="-2"/>
        </w:rPr>
        <w:t xml:space="preserve"> </w:t>
      </w:r>
      <w:r>
        <w:rPr/>
        <w:t>du broyage</w:t>
      </w:r>
      <w:r>
        <w:rPr>
          <w:spacing w:val="-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du paillage.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2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280" w:right="1280" w:gutter="0" w:header="0" w:top="0" w:footer="0" w:bottom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94" w:after="0"/>
        <w:ind w:right="134" w:hanging="0"/>
        <w:jc w:val="right"/>
        <w:rPr>
          <w:sz w:val="21"/>
        </w:rPr>
      </w:pPr>
      <w:r>
        <w:rPr>
          <w:sz w:val="21"/>
        </w:rPr>
        <w:t>1/6</w:t>
      </w:r>
    </w:p>
    <w:p>
      <w:pPr>
        <w:pStyle w:val="Corpsdetexte"/>
        <w:spacing w:lineRule="auto" w:line="264" w:before="80" w:after="0"/>
        <w:ind w:left="138" w:right="132" w:hanging="0"/>
        <w:jc w:val="both"/>
        <w:rPr>
          <w:sz w:val="21"/>
        </w:rPr>
      </w:pPr>
      <w:r>
        <w:rPr/>
        <w:t>Kyrielle souhaite proposer aux habitants du territoire un service de broyage de proximité pour</w:t>
      </w:r>
      <w:r>
        <w:rPr>
          <w:spacing w:val="-59"/>
        </w:rPr>
        <w:t xml:space="preserve"> </w:t>
      </w:r>
      <w:r>
        <w:rPr/>
        <w:t>donner une alternative aux dépôts de branches dans les déchèteries et sur sa plateforme de</w:t>
      </w:r>
      <w:r>
        <w:rPr>
          <w:spacing w:val="1"/>
        </w:rPr>
        <w:t xml:space="preserve"> </w:t>
      </w:r>
      <w:r>
        <w:rPr/>
        <w:t>déchets</w:t>
      </w:r>
      <w:r>
        <w:rPr>
          <w:spacing w:val="-2"/>
        </w:rPr>
        <w:t xml:space="preserve"> </w:t>
      </w:r>
      <w:r>
        <w:rPr/>
        <w:t>verts.</w:t>
      </w:r>
    </w:p>
    <w:p>
      <w:pPr>
        <w:pStyle w:val="Corpsdetexte"/>
        <w:spacing w:before="121" w:after="0"/>
        <w:ind w:left="138" w:hanging="0"/>
        <w:jc w:val="both"/>
        <w:rPr>
          <w:sz w:val="21"/>
        </w:rPr>
      </w:pPr>
      <w:r>
        <w:rPr/>
        <w:t>Ce</w:t>
      </w:r>
      <w:r>
        <w:rPr>
          <w:spacing w:val="-1"/>
        </w:rPr>
        <w:t xml:space="preserve"> </w:t>
      </w:r>
      <w:r>
        <w:rPr/>
        <w:t>service</w:t>
      </w:r>
      <w:r>
        <w:rPr>
          <w:spacing w:val="-3"/>
        </w:rPr>
        <w:t xml:space="preserve"> </w:t>
      </w:r>
      <w:r>
        <w:rPr/>
        <w:t>de broyage</w:t>
      </w:r>
      <w:r>
        <w:rPr>
          <w:spacing w:val="-1"/>
        </w:rPr>
        <w:t xml:space="preserve"> </w:t>
      </w:r>
      <w:r>
        <w:rPr/>
        <w:t>permet</w:t>
      </w:r>
      <w:r>
        <w:rPr>
          <w:spacing w:val="2"/>
        </w:rPr>
        <w:t xml:space="preserve"> </w:t>
      </w:r>
      <w:r>
        <w:rPr/>
        <w:t>également</w:t>
      </w:r>
      <w:r>
        <w:rPr>
          <w:spacing w:val="-2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4" w:leader="none"/>
        </w:tabs>
        <w:spacing w:lineRule="auto" w:line="264" w:before="145" w:after="0"/>
        <w:ind w:left="138" w:right="133" w:hanging="0"/>
        <w:rPr>
          <w:sz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1755775</wp:posOffset>
                </wp:positionH>
                <wp:positionV relativeFrom="paragraph">
                  <wp:posOffset>447040</wp:posOffset>
                </wp:positionV>
                <wp:extent cx="13335" cy="158115"/>
                <wp:effectExtent l="0" t="0" r="0" b="0"/>
                <wp:wrapNone/>
                <wp:docPr id="4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58040"/>
                        </a:xfrm>
                        <a:custGeom>
                          <a:avLst/>
                          <a:gdLst>
                            <a:gd name="textAreaLeft" fmla="*/ 0 w 7560"/>
                            <a:gd name="textAreaRight" fmla="*/ 9000 w 7560"/>
                            <a:gd name="textAreaTop" fmla="*/ 0 h 89640"/>
                            <a:gd name="textAreaBottom" fmla="*/ 91080 h 89640"/>
                          </a:gdLst>
                          <a:ahLst/>
                          <a:rect l="textAreaLeft" t="textAreaTop" r="textAreaRight" b="textAreaBottom"/>
                          <a:pathLst>
                            <a:path w="20" h="248">
                              <a:moveTo>
                                <a:pt x="19" y="0"/>
                              </a:move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43"/>
                              </a:lnTo>
                              <a:lnTo>
                                <a:pt x="0" y="243"/>
                              </a:lnTo>
                              <a:lnTo>
                                <a:pt x="0" y="247"/>
                              </a:lnTo>
                              <a:lnTo>
                                <a:pt x="7" y="247"/>
                              </a:lnTo>
                              <a:lnTo>
                                <a:pt x="12" y="247"/>
                              </a:lnTo>
                              <a:lnTo>
                                <a:pt x="19" y="247"/>
                              </a:lnTo>
                              <a:lnTo>
                                <a:pt x="19" y="243"/>
                              </a:lnTo>
                              <a:lnTo>
                                <a:pt x="12" y="243"/>
                              </a:lnTo>
                              <a:lnTo>
                                <a:pt x="12" y="5"/>
                              </a:lnTo>
                              <a:lnTo>
                                <a:pt x="19" y="5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de</w:t>
      </w:r>
      <w:r>
        <w:rPr>
          <w:spacing w:val="-5"/>
        </w:rPr>
        <w:t xml:space="preserve"> </w:t>
      </w:r>
      <w:r>
        <w:rPr/>
        <w:t>lutter</w:t>
      </w:r>
      <w:r>
        <w:rPr>
          <w:spacing w:val="-5"/>
        </w:rPr>
        <w:t xml:space="preserve"> </w:t>
      </w:r>
      <w:r>
        <w:rPr/>
        <w:t>contre</w:t>
      </w:r>
      <w:r>
        <w:rPr>
          <w:spacing w:val="-4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brûlage</w:t>
      </w:r>
      <w:r>
        <w:rPr>
          <w:spacing w:val="-4"/>
        </w:rPr>
        <w:t xml:space="preserve"> </w:t>
      </w:r>
      <w:r>
        <w:rPr/>
        <w:t>des</w:t>
      </w:r>
      <w:r>
        <w:rPr>
          <w:spacing w:val="-5"/>
        </w:rPr>
        <w:t xml:space="preserve"> </w:t>
      </w:r>
      <w:r>
        <w:rPr/>
        <w:t>végétaux</w:t>
      </w:r>
      <w:r>
        <w:rPr>
          <w:spacing w:val="-3"/>
        </w:rPr>
        <w:t xml:space="preserve"> </w:t>
      </w:r>
      <w:r>
        <w:rPr/>
        <w:t>qui</w:t>
      </w:r>
      <w:r>
        <w:rPr>
          <w:spacing w:val="-5"/>
        </w:rPr>
        <w:t xml:space="preserve"> </w:t>
      </w:r>
      <w:r>
        <w:rPr/>
        <w:t>est</w:t>
      </w:r>
      <w:r>
        <w:rPr>
          <w:spacing w:val="-3"/>
        </w:rPr>
        <w:t xml:space="preserve"> </w:t>
      </w:r>
      <w:r>
        <w:rPr/>
        <w:t>interdit</w:t>
      </w:r>
      <w:r>
        <w:rPr>
          <w:spacing w:val="-3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l’article</w:t>
      </w:r>
      <w:r>
        <w:rPr>
          <w:spacing w:val="-4"/>
        </w:rPr>
        <w:t xml:space="preserve"> </w:t>
      </w:r>
      <w:r>
        <w:rPr/>
        <w:t>84</w:t>
      </w:r>
      <w:r>
        <w:rPr>
          <w:spacing w:val="-4"/>
        </w:rPr>
        <w:t xml:space="preserve"> </w:t>
      </w:r>
      <w:r>
        <w:rPr/>
        <w:t>du</w:t>
      </w:r>
      <w:r>
        <w:rPr>
          <w:spacing w:val="-7"/>
        </w:rPr>
        <w:t xml:space="preserve"> </w:t>
      </w:r>
      <w:r>
        <w:rPr/>
        <w:t>règlement</w:t>
      </w:r>
      <w:r>
        <w:rPr>
          <w:spacing w:val="-5"/>
        </w:rPr>
        <w:t xml:space="preserve"> </w:t>
      </w:r>
      <w:r>
        <w:rPr/>
        <w:t>sanitaire</w:t>
      </w:r>
      <w:r>
        <w:rPr>
          <w:spacing w:val="-58"/>
        </w:rPr>
        <w:t xml:space="preserve"> </w:t>
      </w:r>
      <w:r>
        <w:rPr/>
        <w:t>départemental. La circulaire du 18 novembre 2011 rappelle cette interdiction pour chaque</w:t>
      </w:r>
      <w:r>
        <w:rPr>
          <w:spacing w:val="1"/>
        </w:rPr>
        <w:t xml:space="preserve"> </w:t>
      </w:r>
      <w:r>
        <w:rPr/>
        <w:t>département.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lineRule="exact" w:line="251"/>
        <w:ind w:left="275" w:hanging="138"/>
        <w:rPr>
          <w:sz w:val="21"/>
        </w:rPr>
      </w:pPr>
      <w:r>
        <w:rPr/>
        <w:t>de</w:t>
      </w:r>
      <w:r>
        <w:rPr>
          <w:spacing w:val="-4"/>
        </w:rPr>
        <w:t xml:space="preserve"> </w:t>
      </w:r>
      <w:r>
        <w:rPr/>
        <w:t>lutter contre</w:t>
      </w:r>
      <w:r>
        <w:rPr>
          <w:spacing w:val="-2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risque</w:t>
      </w:r>
      <w:r>
        <w:rPr>
          <w:spacing w:val="-1"/>
        </w:rPr>
        <w:t xml:space="preserve"> </w:t>
      </w:r>
      <w:r>
        <w:rPr/>
        <w:t>incendie</w:t>
      </w:r>
      <w:r>
        <w:rPr>
          <w:spacing w:val="-1"/>
        </w:rPr>
        <w:t xml:space="preserve"> </w:t>
      </w:r>
      <w:r>
        <w:rPr/>
        <w:t>associé au</w:t>
      </w:r>
      <w:r>
        <w:rPr>
          <w:spacing w:val="-4"/>
        </w:rPr>
        <w:t xml:space="preserve"> </w:t>
      </w:r>
      <w:r>
        <w:rPr/>
        <w:t>brûlage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végétaux</w:t>
      </w:r>
      <w:r>
        <w:rPr>
          <w:spacing w:val="-2"/>
        </w:rPr>
        <w:t xml:space="preserve"> </w:t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6" w:leader="none"/>
        </w:tabs>
        <w:spacing w:lineRule="auto" w:line="264" w:before="25" w:after="0"/>
        <w:ind w:left="138" w:right="131" w:hanging="0"/>
        <w:rPr>
          <w:sz w:val="21"/>
        </w:rPr>
      </w:pPr>
      <w:r>
        <w:rPr/>
        <w:t>de concourir à une meilleure qualité de l’air, cet air étant dégradé par le brûlage illégal des</w:t>
      </w:r>
      <w:r>
        <w:rPr>
          <w:spacing w:val="1"/>
        </w:rPr>
        <w:t xml:space="preserve"> </w:t>
      </w:r>
      <w:r>
        <w:rPr/>
        <w:t>végétaux</w:t>
      </w:r>
      <w:r>
        <w:rPr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l’air</w:t>
      </w:r>
      <w:r>
        <w:rPr>
          <w:spacing w:val="1"/>
        </w:rPr>
        <w:t xml:space="preserve"> </w:t>
      </w:r>
      <w:r>
        <w:rPr/>
        <w:t>libre.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1" w:leader="none"/>
        </w:tabs>
        <w:spacing w:lineRule="auto" w:line="264" w:before="1" w:after="0"/>
        <w:ind w:left="138" w:right="134" w:hanging="0"/>
        <w:rPr>
          <w:sz w:val="21"/>
        </w:rPr>
      </w:pPr>
      <w:r>
        <w:rPr/>
        <w:t>de</w:t>
      </w:r>
      <w:r>
        <w:rPr>
          <w:spacing w:val="-7"/>
        </w:rPr>
        <w:t xml:space="preserve"> </w:t>
      </w:r>
      <w:r>
        <w:rPr/>
        <w:t>concourir</w:t>
      </w:r>
      <w:r>
        <w:rPr>
          <w:spacing w:val="-5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valorisation</w:t>
      </w:r>
      <w:r>
        <w:rPr>
          <w:spacing w:val="-7"/>
        </w:rPr>
        <w:t xml:space="preserve"> </w:t>
      </w:r>
      <w:r>
        <w:rPr/>
        <w:t>organique</w:t>
      </w:r>
      <w:r>
        <w:rPr>
          <w:spacing w:val="-5"/>
        </w:rPr>
        <w:t xml:space="preserve"> </w:t>
      </w:r>
      <w:r>
        <w:rPr/>
        <w:t>du</w:t>
      </w:r>
      <w:r>
        <w:rPr>
          <w:spacing w:val="-7"/>
        </w:rPr>
        <w:t xml:space="preserve"> </w:t>
      </w:r>
      <w:r>
        <w:rPr/>
        <w:t>broyat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bois</w:t>
      </w:r>
      <w:r>
        <w:rPr>
          <w:spacing w:val="-6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compostage,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paillage</w:t>
      </w:r>
      <w:r>
        <w:rPr>
          <w:spacing w:val="-6"/>
        </w:rPr>
        <w:t xml:space="preserve"> </w:t>
      </w:r>
      <w:r>
        <w:rPr/>
        <w:t>ou</w:t>
      </w:r>
      <w:r>
        <w:rPr>
          <w:spacing w:val="-59"/>
        </w:rPr>
        <w:t xml:space="preserve"> </w:t>
      </w:r>
      <w:r>
        <w:rPr/>
        <w:t>d’autres</w:t>
      </w:r>
      <w:r>
        <w:rPr>
          <w:spacing w:val="1"/>
        </w:rPr>
        <w:t xml:space="preserve"> </w:t>
      </w:r>
      <w:r>
        <w:rPr/>
        <w:t>usages</w:t>
      </w:r>
      <w:r>
        <w:rPr>
          <w:spacing w:val="1"/>
        </w:rPr>
        <w:t xml:space="preserve"> </w:t>
      </w:r>
      <w:r>
        <w:rPr/>
        <w:t>au</w:t>
      </w:r>
      <w:r>
        <w:rPr>
          <w:spacing w:val="1"/>
        </w:rPr>
        <w:t xml:space="preserve"> </w:t>
      </w:r>
      <w:r>
        <w:rPr/>
        <w:t>jardin.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loi</w:t>
      </w:r>
      <w:r>
        <w:rPr>
          <w:spacing w:val="1"/>
        </w:rPr>
        <w:t xml:space="preserve"> </w:t>
      </w:r>
      <w:r>
        <w:rPr/>
        <w:t>du</w:t>
      </w:r>
      <w:r>
        <w:rPr>
          <w:spacing w:val="1"/>
        </w:rPr>
        <w:t xml:space="preserve"> </w:t>
      </w:r>
      <w:r>
        <w:rPr/>
        <w:t>17</w:t>
      </w:r>
      <w:r>
        <w:rPr>
          <w:spacing w:val="1"/>
        </w:rPr>
        <w:t xml:space="preserve"> </w:t>
      </w:r>
      <w:r>
        <w:rPr/>
        <w:t>août</w:t>
      </w:r>
      <w:r>
        <w:rPr>
          <w:spacing w:val="1"/>
        </w:rPr>
        <w:t xml:space="preserve"> </w:t>
      </w:r>
      <w:r>
        <w:rPr/>
        <w:t>2015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interdit</w:t>
      </w:r>
      <w:r>
        <w:rPr>
          <w:spacing w:val="1"/>
        </w:rPr>
        <w:t xml:space="preserve"> </w:t>
      </w:r>
      <w:r>
        <w:rPr/>
        <w:t>l’utilisation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produits</w:t>
      </w:r>
      <w:r>
        <w:rPr>
          <w:spacing w:val="1"/>
        </w:rPr>
        <w:t xml:space="preserve"> </w:t>
      </w:r>
      <w:r>
        <w:rPr/>
        <w:t>phytosanitaires</w:t>
      </w:r>
      <w:r>
        <w:rPr>
          <w:spacing w:val="-3"/>
        </w:rPr>
        <w:t xml:space="preserve"> </w:t>
      </w:r>
      <w:r>
        <w:rPr/>
        <w:t>pour</w:t>
      </w:r>
      <w:r>
        <w:rPr>
          <w:spacing w:val="-1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jardiniers amateurs</w:t>
      </w:r>
      <w:r>
        <w:rPr>
          <w:spacing w:val="1"/>
        </w:rPr>
        <w:t xml:space="preserve"> </w:t>
      </w:r>
      <w:r>
        <w:rPr/>
        <w:t>depuis</w:t>
      </w:r>
      <w:r>
        <w:rPr>
          <w:spacing w:val="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1</w:t>
      </w:r>
      <w:r>
        <w:rPr>
          <w:vertAlign w:val="superscript"/>
        </w:rPr>
        <w:t>er</w:t>
      </w:r>
      <w:r>
        <w:rPr/>
        <w:t xml:space="preserve"> janvier</w:t>
      </w:r>
      <w:r>
        <w:rPr>
          <w:spacing w:val="-1"/>
        </w:rPr>
        <w:t xml:space="preserve"> </w:t>
      </w:r>
      <w:r>
        <w:rPr/>
        <w:t>2019.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Titre1"/>
        <w:tabs>
          <w:tab w:val="clear" w:pos="720"/>
          <w:tab w:val="left" w:pos="9238" w:leader="none"/>
        </w:tabs>
        <w:spacing w:before="1" w:after="0"/>
        <w:jc w:val="both"/>
        <w:rPr>
          <w:u w:val="none"/>
        </w:rPr>
      </w:pPr>
      <w:r>
        <w:rPr>
          <w:color w:val="224673"/>
          <w:u w:val="none" w:color="2EA2ED"/>
        </w:rPr>
        <w:t>ARTICLE</w:t>
      </w:r>
      <w:r>
        <w:rPr>
          <w:color w:val="224673"/>
          <w:spacing w:val="-5"/>
          <w:u w:val="none" w:color="2EA2ED"/>
        </w:rPr>
        <w:t xml:space="preserve"> </w:t>
      </w:r>
      <w:r>
        <w:rPr>
          <w:color w:val="224673"/>
          <w:u w:val="none" w:color="2EA2ED"/>
        </w:rPr>
        <w:t>1</w:t>
      </w:r>
      <w:r>
        <w:rPr>
          <w:color w:val="224673"/>
          <w:spacing w:val="-4"/>
          <w:u w:val="none" w:color="2EA2ED"/>
        </w:rPr>
        <w:t xml:space="preserve"> </w:t>
      </w:r>
      <w:r>
        <w:rPr>
          <w:color w:val="224673"/>
          <w:u w:val="none" w:color="2EA2ED"/>
        </w:rPr>
        <w:t>: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CONDITIONS</w:t>
      </w:r>
      <w:r>
        <w:rPr>
          <w:color w:val="224673"/>
          <w:spacing w:val="-5"/>
          <w:u w:val="none" w:color="2EA2ED"/>
        </w:rPr>
        <w:t xml:space="preserve"> D’É</w:t>
      </w:r>
      <w:r>
        <w:rPr>
          <w:color w:val="224673"/>
          <w:u w:val="none" w:color="2EA2ED"/>
        </w:rPr>
        <w:t>LIGIBILITÉ</w:t>
        <w:tab/>
      </w:r>
    </w:p>
    <w:p>
      <w:pPr>
        <w:pStyle w:val="Corpsdetexte"/>
        <w:spacing w:before="5" w:after="0"/>
        <w:rPr>
          <w:sz w:val="15"/>
        </w:rPr>
      </w:pPr>
      <w:r>
        <w:rPr>
          <w:sz w:val="15"/>
        </w:rPr>
      </w:r>
    </w:p>
    <w:p>
      <w:pPr>
        <w:pStyle w:val="Corpsdetexte"/>
        <w:spacing w:lineRule="auto" w:line="264" w:before="94" w:after="0"/>
        <w:ind w:left="138" w:right="135" w:hanging="0"/>
        <w:jc w:val="both"/>
        <w:rPr>
          <w:sz w:val="21"/>
        </w:rPr>
      </w:pPr>
      <w:r>
        <w:rPr/>
        <w:t>La prestation de broyage de proximité est réservée aux particuliers habitants sur le territoire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Communauté</w:t>
      </w:r>
      <w:r>
        <w:rPr>
          <w:spacing w:val="-14"/>
        </w:rPr>
        <w:t xml:space="preserve"> </w:t>
      </w:r>
      <w:r>
        <w:rPr>
          <w:spacing w:val="-1"/>
        </w:rPr>
        <w:t>d’Agglomération</w:t>
      </w:r>
      <w:r>
        <w:rPr>
          <w:spacing w:val="-13"/>
        </w:rPr>
        <w:t xml:space="preserve"> </w:t>
      </w:r>
      <w:r>
        <w:rPr>
          <w:spacing w:val="-1"/>
        </w:rPr>
        <w:t>Saumur</w:t>
      </w:r>
      <w:r>
        <w:rPr>
          <w:spacing w:val="-13"/>
        </w:rPr>
        <w:t xml:space="preserve"> </w:t>
      </w:r>
      <w:r>
        <w:rPr>
          <w:spacing w:val="-1"/>
        </w:rPr>
        <w:t>Val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Loire</w:t>
      </w:r>
      <w:r>
        <w:rPr>
          <w:spacing w:val="-13"/>
        </w:rPr>
        <w:t xml:space="preserve"> </w:t>
      </w:r>
      <w:r>
        <w:rPr/>
        <w:t>(CASVL)</w:t>
      </w:r>
      <w:r>
        <w:rPr>
          <w:spacing w:val="-13"/>
        </w:rPr>
        <w:t xml:space="preserve"> </w:t>
      </w:r>
      <w:r>
        <w:rPr/>
        <w:t>dont</w:t>
      </w:r>
      <w:r>
        <w:rPr>
          <w:spacing w:val="-13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gestion</w:t>
      </w:r>
      <w:r>
        <w:rPr>
          <w:spacing w:val="-13"/>
        </w:rPr>
        <w:t xml:space="preserve"> </w:t>
      </w:r>
      <w:r>
        <w:rPr/>
        <w:t>des</w:t>
      </w:r>
      <w:r>
        <w:rPr>
          <w:spacing w:val="-14"/>
        </w:rPr>
        <w:t xml:space="preserve"> </w:t>
      </w:r>
      <w:r>
        <w:rPr/>
        <w:t>déchets</w:t>
      </w:r>
      <w:r>
        <w:rPr>
          <w:spacing w:val="-59"/>
        </w:rPr>
        <w:t xml:space="preserve"> </w:t>
      </w:r>
      <w:r>
        <w:rPr/>
        <w:t>est assurée</w:t>
      </w:r>
      <w:r>
        <w:rPr>
          <w:spacing w:val="-2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Kyrielle.</w:t>
      </w:r>
    </w:p>
    <w:p>
      <w:pPr>
        <w:pStyle w:val="Corpsdetexte"/>
        <w:spacing w:before="120" w:after="0"/>
        <w:ind w:left="138" w:hanging="0"/>
        <w:jc w:val="both"/>
        <w:rPr>
          <w:sz w:val="21"/>
        </w:rPr>
      </w:pPr>
      <w:r>
        <w:rPr/>
        <w:t>L’habitant</w:t>
      </w:r>
      <w:r>
        <w:rPr>
          <w:spacing w:val="-1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8" w:leader="none"/>
          <w:tab w:val="left" w:pos="859" w:leader="none"/>
        </w:tabs>
        <w:spacing w:lineRule="exact" w:line="252" w:before="146" w:after="0"/>
        <w:ind w:left="858" w:hanging="361"/>
        <w:jc w:val="left"/>
        <w:rPr>
          <w:sz w:val="21"/>
        </w:rPr>
      </w:pPr>
      <w:r>
        <mc:AlternateContent>
          <mc:Choice Requires="wps">
            <w:drawing>
              <wp:anchor behindDoc="1" distT="1270" distB="0" distL="635" distR="0" simplePos="0" locked="0" layoutInCell="0" allowOverlap="1" relativeHeight="31">
                <wp:simplePos x="0" y="0"/>
                <wp:positionH relativeFrom="page">
                  <wp:posOffset>1355090</wp:posOffset>
                </wp:positionH>
                <wp:positionV relativeFrom="paragraph">
                  <wp:posOffset>93980</wp:posOffset>
                </wp:positionV>
                <wp:extent cx="8255" cy="159385"/>
                <wp:effectExtent l="635" t="1270" r="0" b="0"/>
                <wp:wrapNone/>
                <wp:docPr id="5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159480"/>
                        </a:xfrm>
                        <a:custGeom>
                          <a:avLst/>
                          <a:gdLst>
                            <a:gd name="textAreaLeft" fmla="*/ 0 w 4680"/>
                            <a:gd name="textAreaRight" fmla="*/ 6120 w 4680"/>
                            <a:gd name="textAreaTop" fmla="*/ 0 h 90360"/>
                            <a:gd name="textAreaBottom" fmla="*/ 91800 h 90360"/>
                          </a:gdLst>
                          <a:ahLst/>
                          <a:rect l="textAreaLeft" t="textAreaTop" r="textAreaRight" b="textAreaBottom"/>
                          <a:pathLst>
                            <a:path w="12" h="250">
                              <a:moveTo>
                                <a:pt x="12" y="245"/>
                              </a:moveTo>
                              <a:lnTo>
                                <a:pt x="0" y="245"/>
                              </a:lnTo>
                              <a:lnTo>
                                <a:pt x="0" y="250"/>
                              </a:lnTo>
                              <a:lnTo>
                                <a:pt x="12" y="250"/>
                              </a:lnTo>
                              <a:lnTo>
                                <a:pt x="12" y="245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45"/>
                              </a:lnTo>
                              <a:lnTo>
                                <a:pt x="5" y="245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hd w:fill="FFFF00" w:val="clear"/>
        </w:rPr>
        <w:t>Certifie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résider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sur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le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territoire de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la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CASVL.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8" w:leader="none"/>
          <w:tab w:val="left" w:pos="859" w:leader="none"/>
        </w:tabs>
        <w:ind w:left="858" w:right="278" w:hanging="360"/>
        <w:jc w:val="left"/>
        <w:rPr>
          <w:sz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3964305</wp:posOffset>
                </wp:positionH>
                <wp:positionV relativeFrom="paragraph">
                  <wp:posOffset>161290</wp:posOffset>
                </wp:positionV>
                <wp:extent cx="8255" cy="160655"/>
                <wp:effectExtent l="0" t="0" r="0" b="0"/>
                <wp:wrapNone/>
                <wp:docPr id="6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160560"/>
                        </a:xfrm>
                        <a:custGeom>
                          <a:avLst/>
                          <a:gdLst>
                            <a:gd name="textAreaLeft" fmla="*/ 0 w 4680"/>
                            <a:gd name="textAreaRight" fmla="*/ 6120 w 4680"/>
                            <a:gd name="textAreaTop" fmla="*/ 0 h 91080"/>
                            <a:gd name="textAreaBottom" fmla="*/ 92520 h 91080"/>
                          </a:gdLst>
                          <a:ahLst/>
                          <a:rect l="textAreaLeft" t="textAreaTop" r="textAreaRight" b="textAreaBottom"/>
                          <a:pathLst>
                            <a:path w="12" h="252">
                              <a:moveTo>
                                <a:pt x="12" y="248"/>
                              </a:moveTo>
                              <a:lnTo>
                                <a:pt x="0" y="248"/>
                              </a:lnTo>
                              <a:lnTo>
                                <a:pt x="0" y="252"/>
                              </a:lnTo>
                              <a:lnTo>
                                <a:pt x="12" y="252"/>
                              </a:lnTo>
                              <a:lnTo>
                                <a:pt x="12" y="24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8" y="5"/>
                              </a:lnTo>
                              <a:lnTo>
                                <a:pt x="8" y="248"/>
                              </a:lnTo>
                              <a:lnTo>
                                <a:pt x="12" y="248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hd w:fill="FFFF00" w:val="clear"/>
        </w:rPr>
        <w:t>Certifie détenir une assurance responsabilité civile, pour couvrir sa responsabilité en</w:t>
      </w:r>
      <w:r>
        <w:rPr>
          <w:spacing w:val="-59"/>
        </w:rPr>
        <w:t xml:space="preserve"> </w:t>
      </w:r>
      <w:r>
        <w:rPr>
          <w:shd w:fill="FFFF00" w:val="clear"/>
        </w:rPr>
        <w:t>cas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de dommage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matériels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et</w:t>
      </w:r>
      <w:r>
        <w:rPr>
          <w:spacing w:val="3"/>
          <w:shd w:fill="FFFF00" w:val="clear"/>
        </w:rPr>
        <w:t xml:space="preserve"> </w:t>
      </w:r>
      <w:r>
        <w:rPr>
          <w:shd w:fill="FFFF00" w:val="clear"/>
        </w:rPr>
        <w:t>physiques.</w:t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before="93" w:after="0"/>
        <w:ind w:left="138" w:hanging="0"/>
        <w:rPr>
          <w:sz w:val="21"/>
        </w:rPr>
      </w:pPr>
      <w:r>
        <w:rPr/>
        <w:t>Les professionnels,</w:t>
      </w:r>
      <w:r>
        <w:rPr>
          <w:spacing w:val="-2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associations</w:t>
      </w:r>
      <w:r>
        <w:rPr>
          <w:spacing w:val="-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collectivités</w:t>
      </w:r>
      <w:r>
        <w:rPr>
          <w:spacing w:val="-1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peuvent</w:t>
      </w:r>
      <w:r>
        <w:rPr>
          <w:spacing w:val="-2"/>
        </w:rPr>
        <w:t xml:space="preserve"> </w:t>
      </w:r>
      <w:r>
        <w:rPr/>
        <w:t>avoir</w:t>
      </w:r>
      <w:r>
        <w:rPr>
          <w:spacing w:val="-2"/>
        </w:rPr>
        <w:t xml:space="preserve"> </w:t>
      </w:r>
      <w:r>
        <w:rPr/>
        <w:t>accès</w:t>
      </w:r>
      <w:r>
        <w:rPr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ce</w:t>
      </w:r>
      <w:r>
        <w:rPr>
          <w:spacing w:val="-1"/>
        </w:rPr>
        <w:t xml:space="preserve"> </w:t>
      </w:r>
      <w:r>
        <w:rPr/>
        <w:t>service.</w:t>
      </w:r>
    </w:p>
    <w:p>
      <w:pPr>
        <w:pStyle w:val="Corpsdetexte"/>
        <w:spacing w:before="9" w:after="0"/>
        <w:rPr>
          <w:sz w:val="21"/>
        </w:rPr>
      </w:pPr>
      <w:r>
        <w:rPr>
          <w:sz w:val="21"/>
        </w:rPr>
      </w:r>
    </w:p>
    <w:p>
      <w:pPr>
        <w:pStyle w:val="Titre1"/>
        <w:tabs>
          <w:tab w:val="clear" w:pos="720"/>
          <w:tab w:val="left" w:pos="9238" w:leader="none"/>
        </w:tabs>
        <w:rPr>
          <w:u w:val="none"/>
        </w:rPr>
      </w:pPr>
      <w:r>
        <w:rPr>
          <w:color w:val="224673"/>
          <w:u w:val="none" w:color="2EA2ED"/>
        </w:rPr>
        <w:t>ARTICLE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2</w:t>
      </w:r>
      <w:r>
        <w:rPr>
          <w:color w:val="224673"/>
          <w:spacing w:val="-1"/>
          <w:u w:val="none" w:color="2EA2ED"/>
        </w:rPr>
        <w:t xml:space="preserve"> </w:t>
      </w:r>
      <w:r>
        <w:rPr>
          <w:color w:val="224673"/>
          <w:u w:val="none" w:color="2EA2ED"/>
        </w:rPr>
        <w:t>: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MODALITÉS</w:t>
        <w:tab/>
      </w:r>
    </w:p>
    <w:p>
      <w:pPr>
        <w:pStyle w:val="Corpsdetexte"/>
        <w:spacing w:before="8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9238" w:leader="none"/>
        </w:tabs>
        <w:spacing w:before="93" w:after="0"/>
        <w:ind w:left="558" w:hanging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color w:val="0F7CC5"/>
          <w:sz w:val="24"/>
          <w:shd w:fill="AABDD6" w:val="clear"/>
        </w:rPr>
        <w:t>NATURE</w:t>
      </w:r>
      <w:r>
        <w:rPr>
          <w:rFonts w:ascii="Arial" w:hAnsi="Arial"/>
          <w:i/>
          <w:color w:val="0F7CC5"/>
          <w:spacing w:val="-2"/>
          <w:sz w:val="24"/>
          <w:shd w:fill="AABDD6" w:val="clear"/>
        </w:rPr>
        <w:t xml:space="preserve"> </w:t>
      </w:r>
      <w:r>
        <w:rPr>
          <w:rFonts w:ascii="Arial" w:hAnsi="Arial"/>
          <w:i/>
          <w:color w:val="0F7CC5"/>
          <w:sz w:val="24"/>
          <w:shd w:fill="AABDD6" w:val="clear"/>
        </w:rPr>
        <w:t>DE</w:t>
      </w:r>
      <w:r>
        <w:rPr>
          <w:rFonts w:ascii="Arial" w:hAnsi="Arial"/>
          <w:i/>
          <w:color w:val="0F7CC5"/>
          <w:spacing w:val="-1"/>
          <w:sz w:val="24"/>
          <w:shd w:fill="AABDD6" w:val="clear"/>
        </w:rPr>
        <w:t xml:space="preserve"> </w:t>
      </w:r>
      <w:r>
        <w:rPr>
          <w:rFonts w:ascii="Arial" w:hAnsi="Arial"/>
          <w:i/>
          <w:color w:val="0F7CC5"/>
          <w:sz w:val="24"/>
          <w:shd w:fill="AABDD6" w:val="clear"/>
        </w:rPr>
        <w:t>LA</w:t>
      </w:r>
      <w:r>
        <w:rPr>
          <w:rFonts w:ascii="Arial" w:hAnsi="Arial"/>
          <w:i/>
          <w:color w:val="0F7CC5"/>
          <w:spacing w:val="-2"/>
          <w:sz w:val="24"/>
          <w:shd w:fill="AABDD6" w:val="clear"/>
        </w:rPr>
        <w:t xml:space="preserve"> </w:t>
      </w:r>
      <w:r>
        <w:rPr>
          <w:rFonts w:ascii="Arial" w:hAnsi="Arial"/>
          <w:i/>
          <w:color w:val="0F7CC5"/>
          <w:sz w:val="24"/>
          <w:shd w:fill="AABDD6" w:val="clear"/>
        </w:rPr>
        <w:t>PRESTATION</w:t>
        <w:tab/>
      </w:r>
    </w:p>
    <w:p>
      <w:pPr>
        <w:pStyle w:val="Corpsdetexte"/>
        <w:spacing w:before="9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sdetexte"/>
        <w:spacing w:lineRule="auto" w:line="264"/>
        <w:ind w:left="138" w:right="129" w:firstLine="420"/>
        <w:jc w:val="both"/>
        <w:rPr>
          <w:rFonts w:ascii="Arial" w:hAnsi="Arial"/>
          <w:b/>
          <w:b/>
        </w:rPr>
      </w:pPr>
      <w:r>
        <w:rPr/>
        <w:t>Le service proposé consiste à assurer le broyage des branches issus de la taille et de</w:t>
      </w:r>
      <w:r>
        <w:rPr>
          <w:spacing w:val="1"/>
        </w:rPr>
        <w:t xml:space="preserve"> </w:t>
      </w:r>
      <w:r>
        <w:rPr/>
        <w:t>l’élagage</w:t>
      </w:r>
      <w:r>
        <w:rPr>
          <w:spacing w:val="-8"/>
        </w:rPr>
        <w:t xml:space="preserve"> </w:t>
      </w:r>
      <w:r>
        <w:rPr/>
        <w:t>d’arbres</w:t>
      </w:r>
      <w:r>
        <w:rPr>
          <w:spacing w:val="-10"/>
        </w:rPr>
        <w:t xml:space="preserve"> </w:t>
      </w:r>
      <w:r>
        <w:rPr/>
        <w:t>et</w:t>
      </w:r>
      <w:r>
        <w:rPr>
          <w:spacing w:val="-9"/>
        </w:rPr>
        <w:t xml:space="preserve"> </w:t>
      </w:r>
      <w:r>
        <w:rPr/>
        <w:t>d’arbustes</w:t>
      </w:r>
      <w:r>
        <w:rPr>
          <w:spacing w:val="-10"/>
        </w:rPr>
        <w:t xml:space="preserve"> </w:t>
      </w:r>
      <w:r>
        <w:rPr/>
        <w:t>du</w:t>
      </w:r>
      <w:r>
        <w:rPr>
          <w:spacing w:val="-10"/>
        </w:rPr>
        <w:t xml:space="preserve"> </w:t>
      </w:r>
      <w:r>
        <w:rPr/>
        <w:t>domicile</w:t>
      </w:r>
      <w:r>
        <w:rPr>
          <w:spacing w:val="-8"/>
        </w:rPr>
        <w:t xml:space="preserve"> </w:t>
      </w:r>
      <w:r>
        <w:rPr/>
        <w:t>d’un</w:t>
      </w:r>
      <w:r>
        <w:rPr>
          <w:spacing w:val="-10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plusieurs</w:t>
      </w:r>
      <w:r>
        <w:rPr>
          <w:spacing w:val="-9"/>
        </w:rPr>
        <w:t xml:space="preserve"> </w:t>
      </w:r>
      <w:r>
        <w:rPr/>
        <w:t>habitants.</w:t>
      </w:r>
      <w:r>
        <w:rPr>
          <w:spacing w:val="-9"/>
        </w:rPr>
        <w:t xml:space="preserve"> </w:t>
      </w:r>
      <w:r>
        <w:rPr/>
        <w:t>Ce</w:t>
      </w:r>
      <w:r>
        <w:rPr>
          <w:spacing w:val="-7"/>
        </w:rPr>
        <w:t xml:space="preserve"> </w:t>
      </w:r>
      <w:r>
        <w:rPr/>
        <w:t>service</w:t>
      </w:r>
      <w:r>
        <w:rPr>
          <w:spacing w:val="-10"/>
        </w:rPr>
        <w:t xml:space="preserve"> </w:t>
      </w:r>
      <w:r>
        <w:rPr/>
        <w:t>est</w:t>
      </w:r>
      <w:r>
        <w:rPr>
          <w:spacing w:val="-9"/>
        </w:rPr>
        <w:t xml:space="preserve"> </w:t>
      </w:r>
      <w:r>
        <w:rPr/>
        <w:t>assuré</w:t>
      </w:r>
      <w:r>
        <w:rPr>
          <w:spacing w:val="-59"/>
        </w:rPr>
        <w:t xml:space="preserve"> </w:t>
      </w:r>
      <w:r>
        <w:rPr/>
        <w:t>par un agent de la SPL Saumur Agglopropreté. Il est effectué à l’aide d’un broyeur thermique</w:t>
      </w:r>
      <w:r>
        <w:rPr>
          <w:spacing w:val="-59"/>
        </w:rPr>
        <w:t xml:space="preserve"> </w:t>
      </w:r>
      <w:r>
        <w:rPr>
          <w:spacing w:val="-1"/>
        </w:rPr>
        <w:t>attelé</w:t>
      </w:r>
      <w:r>
        <w:rPr>
          <w:spacing w:val="-16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/>
        <w:t>camion</w:t>
      </w:r>
      <w:r>
        <w:rPr>
          <w:spacing w:val="-14"/>
        </w:rPr>
        <w:t xml:space="preserve"> </w:t>
      </w:r>
      <w:r>
        <w:rPr/>
        <w:t>plateau.</w:t>
      </w:r>
      <w:r>
        <w:rPr>
          <w:spacing w:val="-12"/>
        </w:rPr>
        <w:t xml:space="preserve"> </w:t>
      </w:r>
      <w:r>
        <w:rPr/>
        <w:t>Le</w:t>
      </w:r>
      <w:r>
        <w:rPr>
          <w:spacing w:val="-17"/>
        </w:rPr>
        <w:t xml:space="preserve"> </w:t>
      </w:r>
      <w:r>
        <w:rPr/>
        <w:t>diamètre</w:t>
      </w:r>
      <w:r>
        <w:rPr>
          <w:spacing w:val="-19"/>
        </w:rPr>
        <w:t xml:space="preserve"> </w:t>
      </w:r>
      <w:r>
        <w:rPr/>
        <w:t>maximal</w:t>
      </w:r>
      <w:r>
        <w:rPr>
          <w:spacing w:val="-17"/>
        </w:rPr>
        <w:t xml:space="preserve"> </w:t>
      </w:r>
      <w:r>
        <w:rPr/>
        <w:t>des</w:t>
      </w:r>
      <w:r>
        <w:rPr>
          <w:spacing w:val="-14"/>
        </w:rPr>
        <w:t xml:space="preserve"> </w:t>
      </w:r>
      <w:r>
        <w:rPr/>
        <w:t>branches</w:t>
      </w:r>
      <w:r>
        <w:rPr>
          <w:spacing w:val="-16"/>
        </w:rPr>
        <w:t xml:space="preserve"> </w:t>
      </w:r>
      <w:r>
        <w:rPr/>
        <w:t>à</w:t>
      </w:r>
      <w:r>
        <w:rPr>
          <w:spacing w:val="-14"/>
        </w:rPr>
        <w:t xml:space="preserve"> </w:t>
      </w:r>
      <w:r>
        <w:rPr/>
        <w:t>broyer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ne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devra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pas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excéder</w:t>
      </w:r>
    </w:p>
    <w:p>
      <w:pPr>
        <w:pStyle w:val="Corpsdetexte"/>
        <w:spacing w:lineRule="auto" w:line="264" w:before="1" w:after="0"/>
        <w:ind w:left="138" w:right="131" w:hanging="0"/>
        <w:jc w:val="both"/>
        <w:rPr>
          <w:sz w:val="21"/>
        </w:rPr>
      </w:pPr>
      <w:r>
        <w:rPr>
          <w:rFonts w:ascii="Arial" w:hAnsi="Arial"/>
          <w:b/>
        </w:rPr>
        <w:t xml:space="preserve">15 cm. </w:t>
      </w:r>
      <w:r>
        <w:rPr/>
        <w:t>Selon le constructeur, les caractéristiques techniques du broyeur permettent un</w:t>
      </w:r>
      <w:r>
        <w:rPr>
          <w:spacing w:val="1"/>
        </w:rPr>
        <w:t xml:space="preserve"> </w:t>
      </w:r>
      <w:r>
        <w:rPr/>
        <w:t>rendement de 12 à 16 m3 / heure de branches broyés selon l’essence de bois et l’humidité</w:t>
      </w:r>
      <w:r>
        <w:rPr>
          <w:spacing w:val="1"/>
        </w:rPr>
        <w:t xml:space="preserve"> </w:t>
      </w:r>
      <w:r>
        <w:rPr/>
        <w:t>des branches. Cependant, notre expérience nous montre que le rendement en situation est</w:t>
      </w:r>
      <w:r>
        <w:rPr>
          <w:spacing w:val="1"/>
        </w:rPr>
        <w:t xml:space="preserve"> </w:t>
      </w:r>
      <w:r>
        <w:rPr/>
        <w:t>plus</w:t>
      </w:r>
      <w:r>
        <w:rPr>
          <w:spacing w:val="-1"/>
        </w:rPr>
        <w:t xml:space="preserve"> </w:t>
      </w:r>
      <w:r>
        <w:rPr/>
        <w:t>proche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10m</w:t>
      </w:r>
      <w:r>
        <w:rPr>
          <w:rFonts w:ascii="Arial" w:hAnsi="Arial"/>
          <w:b/>
          <w:vertAlign w:val="superscript"/>
        </w:rPr>
        <w:t>3</w:t>
      </w:r>
      <w:r>
        <w:rPr>
          <w:rFonts w:ascii="Arial" w:hAnsi="Arial"/>
          <w:b/>
        </w:rPr>
        <w:t>/h</w:t>
      </w:r>
      <w:r>
        <w:rPr/>
        <w:t>.</w:t>
      </w:r>
      <w:r>
        <w:rPr>
          <w:spacing w:val="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production horaire</w:t>
      </w:r>
      <w:r>
        <w:rPr>
          <w:spacing w:val="-3"/>
        </w:rPr>
        <w:t xml:space="preserve"> </w:t>
      </w:r>
      <w:r>
        <w:rPr/>
        <w:t>est</w:t>
      </w:r>
      <w:r>
        <w:rPr>
          <w:spacing w:val="2"/>
        </w:rPr>
        <w:t xml:space="preserve"> </w:t>
      </w:r>
      <w:r>
        <w:rPr/>
        <w:t>estimée</w:t>
      </w:r>
      <w:r>
        <w:rPr>
          <w:spacing w:val="-3"/>
        </w:rPr>
        <w:t xml:space="preserve"> </w:t>
      </w:r>
      <w:r>
        <w:rPr/>
        <w:t>à 3</w:t>
      </w:r>
      <w:r>
        <w:rPr>
          <w:spacing w:val="-2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4</w:t>
      </w:r>
      <w:r>
        <w:rPr>
          <w:spacing w:val="-2"/>
        </w:rPr>
        <w:t xml:space="preserve"> </w:t>
      </w:r>
      <w:r>
        <w:rPr/>
        <w:t>tonnes</w:t>
      </w:r>
      <w:r>
        <w:rPr>
          <w:spacing w:val="-1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heure.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Titre1"/>
        <w:tabs>
          <w:tab w:val="clear" w:pos="720"/>
          <w:tab w:val="left" w:pos="9238" w:leader="none"/>
        </w:tabs>
        <w:rPr>
          <w:u w:val="none"/>
        </w:rPr>
      </w:pPr>
      <w:r>
        <w:rPr>
          <w:color w:val="224673"/>
          <w:u w:val="none" w:color="2EA2ED"/>
        </w:rPr>
        <w:t>ARTICLE</w:t>
      </w:r>
      <w:r>
        <w:rPr>
          <w:color w:val="224673"/>
          <w:spacing w:val="-4"/>
          <w:u w:val="none" w:color="2EA2ED"/>
        </w:rPr>
        <w:t xml:space="preserve"> </w:t>
      </w:r>
      <w:r>
        <w:rPr>
          <w:color w:val="224673"/>
          <w:u w:val="none" w:color="2EA2ED"/>
        </w:rPr>
        <w:t>3</w:t>
      </w:r>
      <w:r>
        <w:rPr>
          <w:color w:val="224673"/>
          <w:spacing w:val="-2"/>
          <w:u w:val="none" w:color="2EA2ED"/>
        </w:rPr>
        <w:t xml:space="preserve"> </w:t>
      </w:r>
      <w:r>
        <w:rPr>
          <w:color w:val="224673"/>
          <w:u w:val="none" w:color="2EA2ED"/>
        </w:rPr>
        <w:t>-</w:t>
      </w:r>
      <w:r>
        <w:rPr>
          <w:color w:val="224673"/>
          <w:spacing w:val="-2"/>
          <w:u w:val="none" w:color="2EA2ED"/>
        </w:rPr>
        <w:t xml:space="preserve"> </w:t>
      </w:r>
      <w:r>
        <w:rPr>
          <w:color w:val="224673"/>
          <w:u w:val="none" w:color="2EA2ED"/>
        </w:rPr>
        <w:t>NATURE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DU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SERVICE</w:t>
        <w:tab/>
      </w:r>
    </w:p>
    <w:p>
      <w:pPr>
        <w:pStyle w:val="Corpsdetexte"/>
        <w:spacing w:before="6" w:after="0"/>
        <w:rPr>
          <w:sz w:val="15"/>
        </w:rPr>
      </w:pPr>
      <w:r>
        <w:rPr>
          <w:sz w:val="15"/>
        </w:rPr>
      </w:r>
    </w:p>
    <w:p>
      <w:pPr>
        <w:pStyle w:val="Titre2"/>
        <w:tabs>
          <w:tab w:val="clear" w:pos="720"/>
          <w:tab w:val="left" w:pos="9238" w:leader="none"/>
        </w:tabs>
        <w:rPr>
          <w:sz w:val="21"/>
        </w:rPr>
      </w:pPr>
      <w:r>
        <w:rPr>
          <w:color w:val="0F7CC5"/>
          <w:shd w:fill="AABDD6" w:val="clear"/>
        </w:rPr>
        <w:t>CONDITIONS</w:t>
      </w:r>
      <w:r>
        <w:rPr>
          <w:color w:val="0F7CC5"/>
          <w:spacing w:val="-5"/>
          <w:shd w:fill="AABDD6" w:val="clear"/>
        </w:rPr>
        <w:t xml:space="preserve"> </w:t>
      </w:r>
      <w:r>
        <w:rPr>
          <w:color w:val="0F7CC5"/>
          <w:shd w:fill="AABDD6" w:val="clear"/>
        </w:rPr>
        <w:t>GENERALES</w:t>
        <w:tab/>
      </w:r>
    </w:p>
    <w:p>
      <w:pPr>
        <w:pStyle w:val="Corpsdetexte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4" w:leader="none"/>
        </w:tabs>
        <w:ind w:left="273" w:hanging="136"/>
        <w:jc w:val="left"/>
        <w:rPr>
          <w:sz w:val="21"/>
        </w:rPr>
      </w:pPr>
      <w:r>
        <w:rPr/>
        <w:t>Il</w:t>
      </w:r>
      <w:r>
        <w:rPr>
          <w:spacing w:val="-1"/>
        </w:rPr>
        <w:t xml:space="preserve"> </w:t>
      </w:r>
      <w:r>
        <w:rPr/>
        <w:t>y a</w:t>
      </w:r>
      <w:r>
        <w:rPr>
          <w:spacing w:val="-3"/>
        </w:rPr>
        <w:t xml:space="preserve"> </w:t>
      </w:r>
      <w:r>
        <w:rPr/>
        <w:t>deux</w:t>
      </w:r>
      <w:r>
        <w:rPr>
          <w:spacing w:val="-3"/>
        </w:rPr>
        <w:t xml:space="preserve"> </w:t>
      </w:r>
      <w:r>
        <w:rPr/>
        <w:t>interventions</w:t>
      </w:r>
      <w:r>
        <w:rPr>
          <w:spacing w:val="-3"/>
        </w:rPr>
        <w:t xml:space="preserve"> </w:t>
      </w:r>
      <w:r>
        <w:rPr/>
        <w:t>maximums</w:t>
      </w:r>
      <w:r>
        <w:rPr>
          <w:spacing w:val="-1"/>
        </w:rPr>
        <w:t xml:space="preserve"> </w:t>
      </w:r>
      <w:r>
        <w:rPr/>
        <w:t>par</w:t>
      </w:r>
      <w:r>
        <w:rPr>
          <w:spacing w:val="-4"/>
        </w:rPr>
        <w:t xml:space="preserve"> </w:t>
      </w:r>
      <w:r>
        <w:rPr/>
        <w:t>foyer/an</w:t>
      </w:r>
      <w:r>
        <w:rPr>
          <w:spacing w:val="-3"/>
        </w:rPr>
        <w:t xml:space="preserve"> </w:t>
      </w:r>
      <w:r>
        <w:rPr/>
        <w:t>pour le broyage</w:t>
      </w:r>
      <w:r>
        <w:rPr>
          <w:spacing w:val="-1"/>
        </w:rPr>
        <w:t xml:space="preserve"> </w:t>
      </w:r>
      <w:r>
        <w:rPr/>
        <w:t>individuel</w:t>
      </w:r>
      <w:r>
        <w:rPr>
          <w:spacing w:val="-2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partagé</w:t>
      </w:r>
      <w:r>
        <w:rPr>
          <w:spacing w:val="-1"/>
        </w:rPr>
        <w:t xml:space="preserve"> </w:t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before="145" w:after="0"/>
        <w:ind w:left="275" w:hanging="138"/>
        <w:jc w:val="left"/>
        <w:rPr>
          <w:sz w:val="21"/>
        </w:rPr>
      </w:pPr>
      <w:r>
        <w:rPr/>
        <w:t>Le</w:t>
      </w:r>
      <w:r>
        <w:rPr>
          <w:spacing w:val="-5"/>
        </w:rPr>
        <w:t xml:space="preserve"> </w:t>
      </w:r>
      <w:r>
        <w:rPr/>
        <w:t>forfait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facturation</w:t>
      </w:r>
      <w:r>
        <w:rPr>
          <w:spacing w:val="-4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d’une</w:t>
      </w:r>
      <w:r>
        <w:rPr>
          <w:spacing w:val="-2"/>
        </w:rPr>
        <w:t xml:space="preserve"> </w:t>
      </w:r>
      <w:r>
        <w:rPr/>
        <w:t>demi-heure</w:t>
      </w:r>
      <w:r>
        <w:rPr>
          <w:spacing w:val="-5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before="146" w:after="0"/>
        <w:ind w:left="275" w:hanging="138"/>
        <w:jc w:val="left"/>
        <w:rPr>
          <w:sz w:val="21"/>
        </w:rPr>
      </w:pPr>
      <w:r>
        <w:rPr/>
        <w:t>L’intervention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une</w:t>
      </w:r>
      <w:r>
        <w:rPr>
          <w:spacing w:val="-2"/>
        </w:rPr>
        <w:t xml:space="preserve"> </w:t>
      </w:r>
      <w:r>
        <w:rPr/>
        <w:t>durée</w:t>
      </w:r>
      <w:r>
        <w:rPr>
          <w:spacing w:val="-1"/>
        </w:rPr>
        <w:t xml:space="preserve"> </w:t>
      </w:r>
      <w:r>
        <w:rPr/>
        <w:t>maximale</w:t>
      </w:r>
      <w:r>
        <w:rPr>
          <w:spacing w:val="-1"/>
        </w:rPr>
        <w:t xml:space="preserve"> </w:t>
      </w:r>
      <w:r>
        <w:rPr/>
        <w:t>de deux heures</w:t>
      </w:r>
      <w:r>
        <w:rPr>
          <w:spacing w:val="-2"/>
        </w:rPr>
        <w:t xml:space="preserve"> </w:t>
      </w:r>
    </w:p>
    <w:p>
      <w:pPr>
        <w:sectPr>
          <w:footerReference w:type="default" r:id="rId8"/>
          <w:type w:val="nextPage"/>
          <w:pgSz w:w="11906" w:h="16838"/>
          <w:pgMar w:left="1280" w:right="1280" w:gutter="0" w:header="0" w:top="1320" w:footer="791" w:bottom="9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before="145" w:after="0"/>
        <w:ind w:left="275" w:hanging="138"/>
        <w:jc w:val="left"/>
        <w:rPr>
          <w:sz w:val="21"/>
        </w:rPr>
      </w:pPr>
      <w:r>
        <w:rPr/>
        <w:t>L’intervention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lieu</w:t>
      </w:r>
      <w:r>
        <w:rPr>
          <w:spacing w:val="-2"/>
        </w:rPr>
        <w:t xml:space="preserve"> </w:t>
      </w:r>
      <w:r>
        <w:rPr/>
        <w:t>sur</w:t>
      </w:r>
      <w:r>
        <w:rPr>
          <w:spacing w:val="-3"/>
        </w:rPr>
        <w:t xml:space="preserve"> </w:t>
      </w:r>
      <w:r>
        <w:rPr/>
        <w:t>une</w:t>
      </w:r>
      <w:r>
        <w:rPr>
          <w:spacing w:val="-1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convenue</w:t>
      </w:r>
      <w:r>
        <w:rPr>
          <w:spacing w:val="-2"/>
        </w:rPr>
        <w:t xml:space="preserve"> </w:t>
      </w:r>
      <w:r>
        <w:rPr/>
        <w:t>avec</w:t>
      </w:r>
      <w:r>
        <w:rPr>
          <w:spacing w:val="-1"/>
        </w:rPr>
        <w:t xml:space="preserve"> </w:t>
      </w:r>
      <w:r>
        <w:rPr/>
        <w:t>l’habitant</w:t>
      </w:r>
      <w:r>
        <w:rPr>
          <w:spacing w:val="-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before="80" w:after="0"/>
        <w:ind w:left="275" w:hanging="138"/>
        <w:rPr>
          <w:sz w:val="21"/>
        </w:rPr>
      </w:pPr>
      <w:r>
        <w:rPr/>
        <w:t>L’intervention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lieu</w:t>
      </w:r>
      <w:r>
        <w:rPr>
          <w:spacing w:val="-2"/>
        </w:rPr>
        <w:t xml:space="preserve"> </w:t>
      </w:r>
      <w:r>
        <w:rPr/>
        <w:t>seulement</w:t>
      </w:r>
      <w:r>
        <w:rPr>
          <w:spacing w:val="1"/>
        </w:rPr>
        <w:t xml:space="preserve"> </w:t>
      </w:r>
      <w:r>
        <w:rPr/>
        <w:t>lors</w:t>
      </w:r>
      <w:r>
        <w:rPr>
          <w:spacing w:val="-1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demi-journées</w:t>
      </w:r>
      <w:r>
        <w:rPr>
          <w:spacing w:val="-2"/>
        </w:rPr>
        <w:t xml:space="preserve"> </w:t>
      </w:r>
      <w:r>
        <w:rPr/>
        <w:t>dédiées</w:t>
      </w:r>
      <w:r>
        <w:rPr>
          <w:spacing w:val="-2"/>
        </w:rPr>
        <w:t xml:space="preserve"> </w:t>
      </w:r>
      <w:r>
        <w:rPr/>
        <w:t>au</w:t>
      </w:r>
      <w:r>
        <w:rPr>
          <w:spacing w:val="-2"/>
        </w:rPr>
        <w:t xml:space="preserve"> </w:t>
      </w:r>
      <w:r>
        <w:rPr/>
        <w:t>broyage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proximité</w:t>
      </w:r>
      <w:r>
        <w:rPr>
          <w:spacing w:val="-2"/>
        </w:rPr>
        <w:t xml:space="preserve"> </w:t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6" w:leader="none"/>
        </w:tabs>
        <w:spacing w:before="146" w:after="0"/>
        <w:ind w:left="275" w:hanging="138"/>
        <w:rPr>
          <w:sz w:val="21"/>
        </w:rPr>
      </w:pPr>
      <w:r>
        <w:rPr/>
        <w:t>Ce</w:t>
      </w:r>
      <w:r>
        <w:rPr>
          <w:spacing w:val="-3"/>
        </w:rPr>
        <w:t xml:space="preserve"> </w:t>
      </w:r>
      <w:r>
        <w:rPr/>
        <w:t>service</w:t>
      </w:r>
      <w:r>
        <w:rPr>
          <w:spacing w:val="-2"/>
        </w:rPr>
        <w:t xml:space="preserve"> </w:t>
      </w:r>
      <w:r>
        <w:rPr/>
        <w:t>de broyage</w:t>
      </w:r>
      <w:r>
        <w:rPr>
          <w:spacing w:val="-2"/>
        </w:rPr>
        <w:t xml:space="preserve"> </w:t>
      </w:r>
      <w:r>
        <w:rPr/>
        <w:t>de proximité se</w:t>
      </w:r>
      <w:r>
        <w:rPr>
          <w:spacing w:val="-2"/>
        </w:rPr>
        <w:t xml:space="preserve"> </w:t>
      </w:r>
      <w:r>
        <w:rPr/>
        <w:t>scinde</w:t>
      </w:r>
      <w:r>
        <w:rPr>
          <w:spacing w:val="-1"/>
        </w:rPr>
        <w:t xml:space="preserve"> </w:t>
      </w:r>
      <w:r>
        <w:rPr/>
        <w:t>en deux</w:t>
      </w:r>
      <w:r>
        <w:rPr>
          <w:spacing w:val="-2"/>
        </w:rPr>
        <w:t xml:space="preserve"> </w:t>
      </w:r>
      <w:r>
        <w:rPr/>
        <w:t>formats</w:t>
      </w:r>
      <w:r>
        <w:rPr>
          <w:spacing w:val="1"/>
        </w:rPr>
        <w:t xml:space="preserve"> </w:t>
      </w:r>
      <w:r>
        <w:rPr/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59" w:leader="none"/>
        </w:tabs>
        <w:spacing w:lineRule="exact" w:line="268" w:before="1" w:after="0"/>
        <w:ind w:left="858" w:hanging="361"/>
        <w:rPr>
          <w:sz w:val="21"/>
        </w:rPr>
      </w:pPr>
      <w:r>
        <w:rPr/>
        <w:t>Au</w:t>
      </w:r>
      <w:r>
        <w:rPr>
          <w:spacing w:val="-3"/>
        </w:rPr>
        <w:t xml:space="preserve"> </w:t>
      </w:r>
      <w:r>
        <w:rPr/>
        <w:t>domicile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l’habitant</w:t>
      </w:r>
      <w:r>
        <w:rPr>
          <w:spacing w:val="-5"/>
        </w:rPr>
        <w:t xml:space="preserve"> </w:t>
      </w:r>
      <w:r>
        <w:rPr/>
        <w:t>pour</w:t>
      </w:r>
      <w:r>
        <w:rPr>
          <w:spacing w:val="-2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broyage</w:t>
      </w:r>
      <w:r>
        <w:rPr>
          <w:spacing w:val="-5"/>
        </w:rPr>
        <w:t xml:space="preserve"> </w:t>
      </w:r>
      <w:r>
        <w:rPr/>
        <w:t>individuel</w:t>
      </w:r>
      <w:r>
        <w:rPr>
          <w:spacing w:val="-1"/>
        </w:rPr>
        <w:t xml:space="preserve"> </w:t>
      </w:r>
      <w:r>
        <w:rPr/>
        <w:t>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59" w:leader="none"/>
        </w:tabs>
        <w:ind w:left="858" w:right="133" w:hanging="360"/>
        <w:rPr>
          <w:sz w:val="21"/>
        </w:rPr>
      </w:pPr>
      <w:r>
        <w:rPr/>
        <w:t>Sur un espace public ou privé pour du broyage partagé pour un collectif d’habitants</w:t>
      </w:r>
      <w:r>
        <w:rPr>
          <w:spacing w:val="1"/>
        </w:rPr>
        <w:t xml:space="preserve"> </w:t>
      </w:r>
      <w:r>
        <w:rPr/>
        <w:t>ayant</w:t>
      </w:r>
      <w:r>
        <w:rPr>
          <w:spacing w:val="1"/>
        </w:rPr>
        <w:t xml:space="preserve"> </w:t>
      </w:r>
      <w:r>
        <w:rPr/>
        <w:t>désigné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habitant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référent</w:t>
      </w:r>
      <w:r>
        <w:rPr>
          <w:rFonts w:ascii="Arial" w:hAnsi="Arial"/>
          <w:b/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devient</w:t>
      </w:r>
      <w:r>
        <w:rPr>
          <w:spacing w:val="1"/>
        </w:rPr>
        <w:t xml:space="preserve"> </w:t>
      </w:r>
      <w:r>
        <w:rPr/>
        <w:t>l’interlocuteur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Saumur</w:t>
      </w:r>
      <w:r>
        <w:rPr>
          <w:spacing w:val="1"/>
        </w:rPr>
        <w:t xml:space="preserve"> </w:t>
      </w:r>
      <w:r>
        <w:rPr/>
        <w:t>Agglopropreté.</w:t>
      </w:r>
    </w:p>
    <w:p>
      <w:pPr>
        <w:pStyle w:val="Corpsdetexte"/>
        <w:spacing w:before="8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1" w:leader="none"/>
        </w:tabs>
        <w:spacing w:lineRule="auto" w:line="264" w:before="1" w:after="0"/>
        <w:ind w:left="138" w:right="131" w:hanging="0"/>
        <w:rPr>
          <w:sz w:val="21"/>
        </w:rPr>
      </w:pPr>
      <w:r>
        <w:rPr/>
        <w:t>En cas d’empêchement, l’habitant devra prévenir Saumur Agglopropreté par tout moyen de</w:t>
      </w:r>
      <w:r>
        <w:rPr>
          <w:spacing w:val="-59"/>
        </w:rPr>
        <w:t xml:space="preserve"> </w:t>
      </w:r>
      <w:r>
        <w:rPr/>
        <w:t>communication</w:t>
      </w:r>
      <w:r>
        <w:rPr>
          <w:spacing w:val="-13"/>
        </w:rPr>
        <w:t xml:space="preserve"> </w:t>
      </w:r>
      <w:r>
        <w:rPr/>
        <w:t>approprié</w:t>
      </w:r>
      <w:r>
        <w:rPr>
          <w:spacing w:val="-12"/>
        </w:rPr>
        <w:t xml:space="preserve"> </w:t>
      </w:r>
      <w:r>
        <w:rPr/>
        <w:t>24h</w:t>
      </w:r>
      <w:r>
        <w:rPr>
          <w:spacing w:val="-14"/>
        </w:rPr>
        <w:t xml:space="preserve"> </w:t>
      </w:r>
      <w:r>
        <w:rPr/>
        <w:t>avant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date</w:t>
      </w:r>
      <w:r>
        <w:rPr>
          <w:spacing w:val="-14"/>
        </w:rPr>
        <w:t xml:space="preserve"> </w:t>
      </w:r>
      <w:r>
        <w:rPr/>
        <w:t>prévue</w:t>
      </w:r>
      <w:r>
        <w:rPr>
          <w:spacing w:val="-12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l’intervention</w:t>
      </w:r>
      <w:r>
        <w:rPr>
          <w:spacing w:val="-12"/>
        </w:rPr>
        <w:t xml:space="preserve"> </w:t>
      </w:r>
      <w:r>
        <w:rPr/>
        <w:t>(le</w:t>
      </w:r>
      <w:r>
        <w:rPr>
          <w:spacing w:val="-12"/>
        </w:rPr>
        <w:t xml:space="preserve"> </w:t>
      </w:r>
      <w:r>
        <w:rPr/>
        <w:t>non-respect</w:t>
      </w:r>
      <w:r>
        <w:rPr>
          <w:spacing w:val="-13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ce</w:t>
      </w:r>
      <w:r>
        <w:rPr>
          <w:spacing w:val="-15"/>
        </w:rPr>
        <w:t xml:space="preserve"> </w:t>
      </w:r>
      <w:r>
        <w:rPr/>
        <w:t>délai</w:t>
      </w:r>
      <w:r>
        <w:rPr>
          <w:spacing w:val="-58"/>
        </w:rPr>
        <w:t xml:space="preserve"> </w:t>
      </w:r>
      <w:r>
        <w:rPr/>
        <w:t>pourra</w:t>
      </w:r>
      <w:r>
        <w:rPr>
          <w:spacing w:val="-3"/>
        </w:rPr>
        <w:t xml:space="preserve"> </w:t>
      </w:r>
      <w:r>
        <w:rPr/>
        <w:t>entraîner</w:t>
      </w:r>
      <w:r>
        <w:rPr>
          <w:spacing w:val="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facturation de la prestation).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4" w:leader="none"/>
        </w:tabs>
        <w:spacing w:lineRule="auto" w:line="264" w:before="118" w:after="0"/>
        <w:ind w:left="138" w:right="134" w:hanging="0"/>
        <w:rPr>
          <w:sz w:val="21"/>
        </w:rPr>
      </w:pPr>
      <w:r>
        <w:rPr/>
        <w:t>En</w:t>
      </w:r>
      <w:r>
        <w:rPr>
          <w:spacing w:val="-4"/>
        </w:rPr>
        <w:t xml:space="preserve"> </w:t>
      </w:r>
      <w:r>
        <w:rPr/>
        <w:t>cas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conditions</w:t>
      </w:r>
      <w:r>
        <w:rPr>
          <w:spacing w:val="-5"/>
        </w:rPr>
        <w:t xml:space="preserve"> </w:t>
      </w:r>
      <w:r>
        <w:rPr/>
        <w:t>météorologiques</w:t>
      </w:r>
      <w:r>
        <w:rPr>
          <w:spacing w:val="-3"/>
        </w:rPr>
        <w:t xml:space="preserve"> </w:t>
      </w:r>
      <w:r>
        <w:rPr/>
        <w:t>défavorables</w:t>
      </w:r>
      <w:r>
        <w:rPr>
          <w:spacing w:val="-3"/>
        </w:rPr>
        <w:t xml:space="preserve"> </w:t>
      </w:r>
      <w:r>
        <w:rPr/>
        <w:t>tels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orages,</w:t>
      </w:r>
      <w:r>
        <w:rPr>
          <w:spacing w:val="-4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vents</w:t>
      </w:r>
      <w:r>
        <w:rPr>
          <w:spacing w:val="-3"/>
        </w:rPr>
        <w:t xml:space="preserve"> </w:t>
      </w:r>
      <w:r>
        <w:rPr/>
        <w:t>violents,</w:t>
      </w:r>
      <w:r>
        <w:rPr>
          <w:spacing w:val="-59"/>
        </w:rPr>
        <w:t xml:space="preserve"> </w:t>
      </w:r>
      <w:r>
        <w:rPr/>
        <w:t>de fortes précipitations, la présence de neige/verglas, des températures caniculaires ou</w:t>
      </w:r>
      <w:r>
        <w:rPr>
          <w:spacing w:val="1"/>
        </w:rPr>
        <w:t xml:space="preserve"> </w:t>
      </w:r>
      <w:r>
        <w:rPr/>
        <w:t>négatives</w:t>
      </w:r>
      <w:r>
        <w:rPr>
          <w:spacing w:val="1"/>
        </w:rPr>
        <w:t xml:space="preserve"> </w:t>
      </w:r>
      <w:r>
        <w:rPr/>
        <w:t>(alerte</w:t>
      </w:r>
      <w:r>
        <w:rPr>
          <w:spacing w:val="1"/>
        </w:rPr>
        <w:t xml:space="preserve"> M</w:t>
      </w:r>
      <w:r>
        <w:rPr/>
        <w:t>étéofrance</w:t>
      </w:r>
      <w:r>
        <w:rPr>
          <w:spacing w:val="1"/>
        </w:rPr>
        <w:t xml:space="preserve"> </w:t>
      </w:r>
      <w:r>
        <w:rPr/>
        <w:t>orange/rouge),</w:t>
      </w:r>
      <w:r>
        <w:rPr>
          <w:spacing w:val="1"/>
        </w:rPr>
        <w:t xml:space="preserve"> </w:t>
      </w:r>
      <w:r>
        <w:rPr/>
        <w:t>Saumur</w:t>
      </w:r>
      <w:r>
        <w:rPr>
          <w:spacing w:val="1"/>
        </w:rPr>
        <w:t xml:space="preserve"> </w:t>
      </w:r>
      <w:r>
        <w:rPr/>
        <w:t>Agglopropreté</w:t>
      </w:r>
      <w:r>
        <w:rPr>
          <w:spacing w:val="1"/>
        </w:rPr>
        <w:t xml:space="preserve"> </w:t>
      </w:r>
      <w:r>
        <w:rPr/>
        <w:t>pourra</w:t>
      </w:r>
      <w:r>
        <w:rPr>
          <w:spacing w:val="1"/>
        </w:rPr>
        <w:t xml:space="preserve"> </w:t>
      </w:r>
      <w:r>
        <w:rPr/>
        <w:t>reporter</w:t>
      </w:r>
      <w:r>
        <w:rPr>
          <w:spacing w:val="1"/>
        </w:rPr>
        <w:t xml:space="preserve"> </w:t>
      </w:r>
      <w:r>
        <w:rPr/>
        <w:t>l’intervention</w:t>
      </w:r>
      <w:r>
        <w:rPr>
          <w:spacing w:val="-2"/>
        </w:rPr>
        <w:t xml:space="preserve"> </w:t>
      </w:r>
      <w:r>
        <w:rPr/>
        <w:t>chez</w:t>
      </w:r>
      <w:r>
        <w:rPr>
          <w:spacing w:val="-4"/>
        </w:rPr>
        <w:t xml:space="preserve"> </w:t>
      </w:r>
      <w:r>
        <w:rPr/>
        <w:t>l’habitant à</w:t>
      </w:r>
      <w:r>
        <w:rPr>
          <w:spacing w:val="-4"/>
        </w:rPr>
        <w:t xml:space="preserve"> </w:t>
      </w:r>
      <w:r>
        <w:rPr/>
        <w:t>une</w:t>
      </w:r>
      <w:r>
        <w:rPr>
          <w:spacing w:val="-2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ultérieure</w:t>
      </w:r>
      <w:r>
        <w:rPr>
          <w:spacing w:val="-6"/>
        </w:rPr>
        <w:t xml:space="preserve"> </w:t>
      </w:r>
      <w:r>
        <w:rPr/>
        <w:t>convenue</w:t>
      </w:r>
      <w:r>
        <w:rPr>
          <w:spacing w:val="-2"/>
        </w:rPr>
        <w:t xml:space="preserve"> </w:t>
      </w:r>
      <w:r>
        <w:rPr/>
        <w:t>avec</w:t>
      </w:r>
      <w:r>
        <w:rPr>
          <w:spacing w:val="-4"/>
        </w:rPr>
        <w:t xml:space="preserve"> </w:t>
      </w:r>
      <w:r>
        <w:rPr/>
        <w:t>lui</w:t>
      </w:r>
      <w:r>
        <w:rPr>
          <w:spacing w:val="-1"/>
        </w:rPr>
        <w:t xml:space="preserve"> </w:t>
      </w:r>
      <w:r>
        <w:rPr/>
        <w:t>pour</w:t>
      </w:r>
      <w:r>
        <w:rPr>
          <w:spacing w:val="-3"/>
        </w:rPr>
        <w:t xml:space="preserve"> </w:t>
      </w:r>
      <w:r>
        <w:rPr/>
        <w:t>limiter</w:t>
      </w:r>
      <w:r>
        <w:rPr>
          <w:spacing w:val="-3"/>
        </w:rPr>
        <w:t xml:space="preserve"> </w:t>
      </w:r>
      <w:r>
        <w:rPr/>
        <w:t>tout</w:t>
      </w:r>
      <w:r>
        <w:rPr>
          <w:spacing w:val="-2"/>
        </w:rPr>
        <w:t xml:space="preserve"> </w:t>
      </w:r>
      <w:r>
        <w:rPr/>
        <w:t>risque.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1" w:leader="none"/>
        </w:tabs>
        <w:spacing w:lineRule="auto" w:line="264" w:before="121" w:after="0"/>
        <w:ind w:left="138" w:right="135" w:hanging="0"/>
        <w:rPr>
          <w:sz w:val="21"/>
        </w:rPr>
      </w:pPr>
      <w:r>
        <w:rPr/>
        <w:t>Ce service a lieu en présence de l’habitant (personne majeure) ou d’une personne majeure</w:t>
      </w:r>
      <w:r>
        <w:rPr>
          <w:spacing w:val="1"/>
        </w:rPr>
        <w:t xml:space="preserve"> </w:t>
      </w:r>
      <w:r>
        <w:rPr/>
        <w:t>représentant</w:t>
      </w:r>
      <w:r>
        <w:rPr>
          <w:spacing w:val="-2"/>
        </w:rPr>
        <w:t xml:space="preserve"> </w:t>
      </w:r>
      <w:r>
        <w:rPr/>
        <w:t>l’habitant.</w:t>
      </w:r>
    </w:p>
    <w:p>
      <w:pPr>
        <w:pStyle w:val="Corpsdetexte"/>
        <w:spacing w:before="10" w:after="0"/>
        <w:rPr>
          <w:sz w:val="12"/>
        </w:rPr>
      </w:pPr>
      <w:r>
        <w:rPr>
          <w:sz w:val="12"/>
        </w:rPr>
      </w:r>
    </w:p>
    <w:p>
      <w:pPr>
        <w:pStyle w:val="Titre2"/>
        <w:tabs>
          <w:tab w:val="clear" w:pos="720"/>
          <w:tab w:val="left" w:pos="9238" w:leader="none"/>
        </w:tabs>
        <w:rPr>
          <w:sz w:val="21"/>
        </w:rPr>
      </w:pPr>
      <w:r>
        <w:rPr>
          <w:color w:val="0F7CC5"/>
          <w:shd w:fill="AABDD6" w:val="clear"/>
        </w:rPr>
        <w:t>CONDITIONS</w:t>
      </w:r>
      <w:r>
        <w:rPr>
          <w:color w:val="0F7CC5"/>
          <w:spacing w:val="-2"/>
          <w:shd w:fill="AABDD6" w:val="clear"/>
        </w:rPr>
        <w:t xml:space="preserve"> </w:t>
      </w:r>
      <w:r>
        <w:rPr>
          <w:color w:val="0F7CC5"/>
          <w:shd w:fill="AABDD6" w:val="clear"/>
        </w:rPr>
        <w:t>TARIFAIRES</w:t>
        <w:tab/>
      </w:r>
    </w:p>
    <w:p>
      <w:pPr>
        <w:pStyle w:val="Corpsdetexte"/>
        <w:spacing w:before="10" w:after="0"/>
        <w:rPr>
          <w:sz w:val="20"/>
        </w:rPr>
      </w:pPr>
      <w:r>
        <w:rPr>
          <w:sz w:val="20"/>
        </w:rPr>
      </w:r>
    </w:p>
    <w:p>
      <w:pPr>
        <w:pStyle w:val="Corpsdetexte"/>
        <w:spacing w:lineRule="auto" w:line="264"/>
        <w:ind w:left="138" w:right="134" w:hanging="0"/>
        <w:jc w:val="both"/>
        <w:rPr>
          <w:sz w:val="21"/>
        </w:rPr>
      </w:pPr>
      <w:r>
        <w:rPr/>
        <w:t>L’intervention</w:t>
      </w:r>
      <w:r>
        <w:rPr>
          <w:spacing w:val="-15"/>
        </w:rPr>
        <w:t xml:space="preserve"> </w:t>
      </w:r>
      <w:r>
        <w:rPr/>
        <w:t>fait</w:t>
      </w:r>
      <w:r>
        <w:rPr>
          <w:spacing w:val="-13"/>
        </w:rPr>
        <w:t xml:space="preserve"> </w:t>
      </w:r>
      <w:r>
        <w:rPr/>
        <w:t>l’objet</w:t>
      </w:r>
      <w:r>
        <w:rPr>
          <w:spacing w:val="-14"/>
        </w:rPr>
        <w:t xml:space="preserve"> </w:t>
      </w:r>
      <w:r>
        <w:rPr/>
        <w:t>d’un</w:t>
      </w:r>
      <w:r>
        <w:rPr>
          <w:spacing w:val="-12"/>
        </w:rPr>
        <w:t xml:space="preserve"> </w:t>
      </w:r>
      <w:r>
        <w:rPr/>
        <w:t>coût</w:t>
      </w:r>
      <w:r>
        <w:rPr>
          <w:spacing w:val="-14"/>
        </w:rPr>
        <w:t xml:space="preserve"> </w:t>
      </w:r>
      <w:r>
        <w:rPr/>
        <w:t>forfaitaire.</w:t>
      </w:r>
      <w:r>
        <w:rPr>
          <w:spacing w:val="-12"/>
        </w:rPr>
        <w:t xml:space="preserve"> </w:t>
      </w:r>
      <w:r>
        <w:rPr/>
        <w:t>Ce</w:t>
      </w:r>
      <w:r>
        <w:rPr>
          <w:spacing w:val="-13"/>
        </w:rPr>
        <w:t xml:space="preserve"> </w:t>
      </w:r>
      <w:r>
        <w:rPr/>
        <w:t>forfait</w:t>
      </w:r>
      <w:r>
        <w:rPr>
          <w:spacing w:val="-13"/>
        </w:rPr>
        <w:t xml:space="preserve"> </w:t>
      </w:r>
      <w:r>
        <w:rPr/>
        <w:t>comprend</w:t>
      </w:r>
      <w:r>
        <w:rPr>
          <w:spacing w:val="-14"/>
        </w:rPr>
        <w:t xml:space="preserve"> </w:t>
      </w:r>
      <w:r>
        <w:rPr/>
        <w:t>le</w:t>
      </w:r>
      <w:r>
        <w:rPr>
          <w:spacing w:val="-14"/>
        </w:rPr>
        <w:t xml:space="preserve"> </w:t>
      </w:r>
      <w:r>
        <w:rPr/>
        <w:t>déplacement,</w:t>
      </w:r>
      <w:r>
        <w:rPr>
          <w:spacing w:val="-13"/>
        </w:rPr>
        <w:t xml:space="preserve"> </w:t>
      </w:r>
      <w:r>
        <w:rPr/>
        <w:t>l’installation,</w:t>
      </w:r>
      <w:r>
        <w:rPr>
          <w:spacing w:val="1"/>
        </w:rPr>
        <w:t xml:space="preserve"> </w:t>
      </w:r>
      <w:r>
        <w:rPr/>
        <w:t>le repli, les arrêts techniques (branches bloquées) et jusqu’à 30min de broyage relevé au</w:t>
      </w:r>
      <w:r>
        <w:rPr>
          <w:spacing w:val="1"/>
        </w:rPr>
        <w:t xml:space="preserve"> </w:t>
      </w:r>
      <w:r>
        <w:rPr/>
        <w:t>compteur.</w:t>
      </w:r>
    </w:p>
    <w:p>
      <w:pPr>
        <w:pStyle w:val="Corpsdetexte"/>
        <w:spacing w:lineRule="auto" w:line="264" w:before="120" w:after="0"/>
        <w:ind w:left="138" w:right="132" w:hanging="0"/>
        <w:jc w:val="both"/>
        <w:rPr>
          <w:sz w:val="21"/>
        </w:rPr>
      </w:pPr>
      <w:r>
        <w:rPr/>
        <w:t>L’intervention fait l’objet d’un devis qui précise le coût forfaitaire par ½ heure d’intervention.</w:t>
      </w:r>
      <w:r>
        <w:rPr>
          <w:spacing w:val="1"/>
        </w:rPr>
        <w:t xml:space="preserve"> </w:t>
      </w:r>
      <w:r>
        <w:rPr/>
        <w:t>Seule la facture reprend le coût réel de l’intervention en fonction de broyage affiché sur le</w:t>
      </w:r>
      <w:r>
        <w:rPr>
          <w:spacing w:val="1"/>
        </w:rPr>
        <w:t xml:space="preserve"> </w:t>
      </w:r>
      <w:r>
        <w:rPr/>
        <w:t>compteur</w:t>
      </w:r>
      <w:r>
        <w:rPr>
          <w:spacing w:val="42"/>
        </w:rPr>
        <w:t xml:space="preserve"> </w:t>
      </w:r>
      <w:r>
        <w:rPr/>
        <w:t>valant</w:t>
      </w:r>
      <w:r>
        <w:rPr>
          <w:spacing w:val="44"/>
        </w:rPr>
        <w:t xml:space="preserve"> </w:t>
      </w:r>
      <w:r>
        <w:rPr/>
        <w:t>facturation</w:t>
      </w:r>
      <w:r>
        <w:rPr>
          <w:spacing w:val="45"/>
        </w:rPr>
        <w:t xml:space="preserve"> </w:t>
      </w:r>
      <w:r>
        <w:rPr/>
        <w:t>et</w:t>
      </w:r>
      <w:r>
        <w:rPr>
          <w:spacing w:val="44"/>
        </w:rPr>
        <w:t xml:space="preserve"> </w:t>
      </w:r>
      <w:r>
        <w:rPr/>
        <w:t>selon</w:t>
      </w:r>
      <w:r>
        <w:rPr>
          <w:spacing w:val="43"/>
        </w:rPr>
        <w:t xml:space="preserve"> </w:t>
      </w:r>
      <w:r>
        <w:rPr/>
        <w:t>les</w:t>
      </w:r>
      <w:r>
        <w:rPr>
          <w:spacing w:val="42"/>
        </w:rPr>
        <w:t xml:space="preserve"> </w:t>
      </w:r>
      <w:r>
        <w:rPr/>
        <w:t>conditions</w:t>
      </w:r>
      <w:r>
        <w:rPr>
          <w:spacing w:val="44"/>
        </w:rPr>
        <w:t xml:space="preserve"> </w:t>
      </w:r>
      <w:r>
        <w:rPr/>
        <w:t>énoncées</w:t>
      </w:r>
      <w:r>
        <w:rPr>
          <w:spacing w:val="43"/>
        </w:rPr>
        <w:t xml:space="preserve"> </w:t>
      </w:r>
      <w:r>
        <w:rPr/>
        <w:t>ci-après</w:t>
      </w:r>
      <w:r>
        <w:rPr>
          <w:spacing w:val="40"/>
        </w:rPr>
        <w:t xml:space="preserve"> </w:t>
      </w:r>
      <w:r>
        <w:rPr/>
        <w:t>dans</w:t>
      </w:r>
      <w:r>
        <w:rPr>
          <w:spacing w:val="44"/>
        </w:rPr>
        <w:t xml:space="preserve"> </w:t>
      </w:r>
      <w:r>
        <w:rPr/>
        <w:t>cette</w:t>
      </w:r>
      <w:r>
        <w:rPr>
          <w:spacing w:val="42"/>
        </w:rPr>
        <w:t xml:space="preserve"> </w:t>
      </w:r>
      <w:r>
        <w:rPr/>
        <w:t>section</w:t>
      </w:r>
    </w:p>
    <w:p>
      <w:pPr>
        <w:pStyle w:val="Corpsdetexte"/>
        <w:spacing w:lineRule="auto" w:line="264" w:before="1" w:after="0"/>
        <w:ind w:left="138" w:right="132" w:hanging="0"/>
        <w:jc w:val="both"/>
        <w:rPr>
          <w:sz w:val="21"/>
        </w:rPr>
      </w:pPr>
      <w:r>
        <w:rPr/>
        <w:t>« conditions tarifaires ». Le temps réel de broyage sur place est calculée via un compteur-</w:t>
      </w:r>
      <w:r>
        <w:rPr>
          <w:spacing w:val="1"/>
        </w:rPr>
        <w:t xml:space="preserve"> </w:t>
      </w:r>
      <w:r>
        <w:rPr/>
        <w:t>temps</w:t>
      </w:r>
      <w:r>
        <w:rPr>
          <w:spacing w:val="-3"/>
        </w:rPr>
        <w:t xml:space="preserve"> </w:t>
      </w:r>
      <w:r>
        <w:rPr/>
        <w:t>fixé</w:t>
      </w:r>
      <w:r>
        <w:rPr>
          <w:spacing w:val="-2"/>
        </w:rPr>
        <w:t xml:space="preserve"> </w:t>
      </w:r>
      <w:r>
        <w:rPr/>
        <w:t>sur</w:t>
      </w:r>
      <w:r>
        <w:rPr>
          <w:spacing w:val="-1"/>
        </w:rPr>
        <w:t xml:space="preserve"> </w:t>
      </w:r>
      <w:r>
        <w:rPr/>
        <w:t>le broyeur.</w:t>
      </w:r>
    </w:p>
    <w:p>
      <w:pPr>
        <w:pStyle w:val="Titre3"/>
        <w:spacing w:lineRule="auto" w:line="264"/>
        <w:ind w:left="138" w:right="134" w:hanging="0"/>
        <w:jc w:val="both"/>
        <w:rPr>
          <w:sz w:val="21"/>
        </w:rPr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première</w:t>
      </w:r>
      <w:r>
        <w:rPr>
          <w:spacing w:val="-14"/>
        </w:rPr>
        <w:t xml:space="preserve"> </w:t>
      </w:r>
      <w:r>
        <w:rPr/>
        <w:t>demi-heure</w:t>
      </w:r>
      <w:r>
        <w:rPr>
          <w:spacing w:val="-12"/>
        </w:rPr>
        <w:t xml:space="preserve"> </w:t>
      </w:r>
      <w:r>
        <w:rPr/>
        <w:t>est</w:t>
      </w:r>
      <w:r>
        <w:rPr>
          <w:spacing w:val="-13"/>
        </w:rPr>
        <w:t xml:space="preserve"> </w:t>
      </w:r>
      <w:r>
        <w:rPr/>
        <w:t>facturée</w:t>
      </w:r>
      <w:r>
        <w:rPr>
          <w:spacing w:val="-14"/>
        </w:rPr>
        <w:t xml:space="preserve"> 44,40</w:t>
      </w:r>
      <w:r>
        <w:rPr>
          <w:spacing w:val="-14"/>
          <w:sz w:val="21"/>
        </w:rPr>
        <w:t xml:space="preserve"> € TTC</w:t>
      </w:r>
      <w:r>
        <w:rPr/>
        <w:t>.</w:t>
      </w:r>
      <w:r>
        <w:rPr>
          <w:spacing w:val="-10"/>
        </w:rPr>
        <w:t xml:space="preserve"> </w:t>
      </w:r>
      <w:r>
        <w:rPr/>
        <w:t>Chaque</w:t>
      </w:r>
      <w:r>
        <w:rPr>
          <w:spacing w:val="-14"/>
        </w:rPr>
        <w:t xml:space="preserve"> </w:t>
      </w:r>
      <w:r>
        <w:rPr/>
        <w:t>demi-heure</w:t>
      </w:r>
      <w:r>
        <w:rPr>
          <w:spacing w:val="-17"/>
        </w:rPr>
        <w:t xml:space="preserve"> </w:t>
      </w:r>
      <w:r>
        <w:rPr/>
        <w:t>supplémentaire</w:t>
      </w:r>
      <w:r>
        <w:rPr>
          <w:spacing w:val="-17"/>
        </w:rPr>
        <w:t xml:space="preserve"> </w:t>
      </w:r>
      <w:r>
        <w:rPr/>
        <w:t>fait</w:t>
      </w:r>
      <w:r>
        <w:rPr>
          <w:spacing w:val="-58"/>
        </w:rPr>
        <w:t xml:space="preserve"> </w:t>
      </w:r>
      <w:r>
        <w:rPr/>
        <w:t>l’objet</w:t>
      </w:r>
      <w:r>
        <w:rPr>
          <w:spacing w:val="-2"/>
        </w:rPr>
        <w:t xml:space="preserve"> </w:t>
      </w:r>
      <w:r>
        <w:rPr/>
        <w:t>d’une</w:t>
      </w:r>
      <w:r>
        <w:rPr>
          <w:spacing w:val="-4"/>
        </w:rPr>
        <w:t xml:space="preserve"> </w:t>
      </w:r>
      <w:r>
        <w:rPr/>
        <w:t>facturation.</w:t>
      </w:r>
      <w:r>
        <w:rPr>
          <w:spacing w:val="-1"/>
        </w:rPr>
        <w:t xml:space="preserve"> </w:t>
      </w:r>
      <w:r>
        <w:rPr/>
        <w:t>Voici</w:t>
      </w:r>
      <w:r>
        <w:rPr>
          <w:spacing w:val="-2"/>
        </w:rPr>
        <w:t xml:space="preserve"> </w:t>
      </w:r>
      <w:r>
        <w:rPr/>
        <w:t>le résumé</w:t>
      </w:r>
      <w:r>
        <w:rPr>
          <w:spacing w:val="-3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coûts</w:t>
      </w:r>
      <w:r>
        <w:rPr>
          <w:spacing w:val="-3"/>
        </w:rPr>
        <w:t xml:space="preserve"> </w:t>
      </w:r>
      <w:r>
        <w:rPr/>
        <w:t>d’intervention</w:t>
      </w:r>
      <w:r>
        <w:rPr>
          <w:spacing w:val="-2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</w:tabs>
        <w:spacing w:before="120" w:after="0"/>
        <w:ind w:left="858" w:hanging="361"/>
        <w:jc w:val="left"/>
        <w:rPr>
          <w:sz w:val="21"/>
        </w:rPr>
      </w:pPr>
      <w:r>
        <w:rPr>
          <w:sz w:val="21"/>
        </w:rPr>
        <w:t>44,40 € TTC pour la première demi-heure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</w:tabs>
        <w:spacing w:before="120" w:after="0"/>
        <w:ind w:left="858" w:hanging="361"/>
        <w:jc w:val="left"/>
        <w:rPr>
          <w:sz w:val="21"/>
        </w:rPr>
      </w:pPr>
      <w:r>
        <w:rPr>
          <w:sz w:val="21"/>
        </w:rPr>
        <w:t>21,60 € TTC la demi-heure supplémentaire</w:t>
      </w:r>
    </w:p>
    <w:p>
      <w:pPr>
        <w:pStyle w:val="Corpsdetexte"/>
        <w:spacing w:lineRule="auto" w:line="264" w:before="143" w:after="0"/>
        <w:ind w:left="138" w:right="134" w:hanging="0"/>
        <w:jc w:val="both"/>
        <w:rPr>
          <w:sz w:val="21"/>
        </w:rPr>
      </w:pPr>
      <w:r>
        <w:rPr/>
        <w:t>En cas de désistement sur place de l’usager à l’arrivée de l’agent de Saumur Agglopropreté,</w:t>
      </w:r>
      <w:r>
        <w:rPr>
          <w:spacing w:val="1"/>
        </w:rPr>
        <w:t xml:space="preserve"> </w:t>
      </w:r>
      <w:r>
        <w:rPr/>
        <w:t>ou si le broyage ne s’effectue pas, quelle qu’en soit les raisons ne dépendant pas de Saumur</w:t>
      </w:r>
      <w:r>
        <w:rPr>
          <w:spacing w:val="-59"/>
        </w:rPr>
        <w:t xml:space="preserve"> </w:t>
      </w:r>
      <w:r>
        <w:rPr/>
        <w:t>Agglopropreté (absence de l’usager, impossibilité d’installation...), le forfait d’intervention de</w:t>
      </w:r>
      <w:r>
        <w:rPr>
          <w:spacing w:val="1"/>
        </w:rPr>
        <w:t xml:space="preserve"> 44,40</w:t>
      </w:r>
      <w:r>
        <w:rPr>
          <w:spacing w:val="1"/>
          <w:sz w:val="21"/>
        </w:rPr>
        <w:t xml:space="preserve"> € TTC</w:t>
      </w:r>
      <w:r>
        <w:rPr>
          <w:spacing w:val="-1"/>
        </w:rPr>
        <w:t xml:space="preserve"> </w:t>
      </w:r>
      <w:r>
        <w:rPr/>
        <w:t>sera</w:t>
      </w:r>
      <w:r>
        <w:rPr>
          <w:spacing w:val="-2"/>
        </w:rPr>
        <w:t xml:space="preserve"> </w:t>
      </w:r>
      <w:r>
        <w:rPr/>
        <w:t>facturé.</w:t>
      </w:r>
    </w:p>
    <w:p>
      <w:pPr>
        <w:pStyle w:val="Normal"/>
        <w:spacing w:lineRule="auto" w:line="264" w:before="120" w:after="0"/>
        <w:ind w:left="138" w:right="281" w:hanging="0"/>
        <w:jc w:val="both"/>
        <w:rPr>
          <w:sz w:val="21"/>
        </w:rPr>
      </w:pPr>
      <w:r>
        <w:rPr>
          <w:sz w:val="21"/>
        </w:rPr>
        <w:t>En cas de panne non réparable lors de l’intervention, la suite de l’intervention sera reportée sine</w:t>
      </w:r>
      <w:r>
        <w:rPr>
          <w:spacing w:val="-56"/>
          <w:sz w:val="21"/>
        </w:rPr>
        <w:t xml:space="preserve"> </w:t>
      </w:r>
      <w:r>
        <w:rPr>
          <w:sz w:val="21"/>
        </w:rPr>
        <w:t>die en attendant de convenir d’une nouvelle date avec l’habitant. En cas de panne réparable sur</w:t>
      </w:r>
      <w:r>
        <w:rPr>
          <w:spacing w:val="-56"/>
          <w:sz w:val="21"/>
        </w:rPr>
        <w:t xml:space="preserve"> </w:t>
      </w:r>
      <w:r>
        <w:rPr>
          <w:sz w:val="21"/>
        </w:rPr>
        <w:t>place,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compteur</w:t>
      </w:r>
      <w:r>
        <w:rPr>
          <w:spacing w:val="-2"/>
          <w:sz w:val="21"/>
        </w:rPr>
        <w:t xml:space="preserve"> </w:t>
      </w:r>
      <w:r>
        <w:rPr>
          <w:sz w:val="21"/>
        </w:rPr>
        <w:t>sera</w:t>
      </w:r>
      <w:r>
        <w:rPr>
          <w:spacing w:val="-2"/>
          <w:sz w:val="21"/>
        </w:rPr>
        <w:t xml:space="preserve"> </w:t>
      </w:r>
      <w:r>
        <w:rPr>
          <w:sz w:val="21"/>
        </w:rPr>
        <w:t>arrêté</w:t>
      </w:r>
      <w:r>
        <w:rPr>
          <w:spacing w:val="-1"/>
          <w:sz w:val="21"/>
        </w:rPr>
        <w:t xml:space="preserve"> </w:t>
      </w:r>
      <w:r>
        <w:rPr>
          <w:sz w:val="21"/>
        </w:rPr>
        <w:t>puis</w:t>
      </w:r>
      <w:r>
        <w:rPr>
          <w:spacing w:val="-1"/>
          <w:sz w:val="21"/>
        </w:rPr>
        <w:t xml:space="preserve"> </w:t>
      </w:r>
      <w:r>
        <w:rPr>
          <w:sz w:val="21"/>
        </w:rPr>
        <w:t>relancé</w:t>
      </w:r>
      <w:r>
        <w:rPr>
          <w:spacing w:val="-1"/>
          <w:sz w:val="21"/>
        </w:rPr>
        <w:t xml:space="preserve"> </w:t>
      </w:r>
      <w:r>
        <w:rPr>
          <w:sz w:val="21"/>
        </w:rPr>
        <w:t>lors</w:t>
      </w:r>
      <w:r>
        <w:rPr>
          <w:spacing w:val="-2"/>
          <w:sz w:val="21"/>
        </w:rPr>
        <w:t xml:space="preserve"> </w:t>
      </w:r>
      <w:r>
        <w:rPr>
          <w:sz w:val="21"/>
        </w:rPr>
        <w:t>du</w:t>
      </w:r>
      <w:r>
        <w:rPr>
          <w:spacing w:val="-1"/>
          <w:sz w:val="21"/>
        </w:rPr>
        <w:t xml:space="preserve"> </w:t>
      </w:r>
      <w:r>
        <w:rPr>
          <w:sz w:val="21"/>
        </w:rPr>
        <w:t>redémarrage.</w:t>
      </w:r>
    </w:p>
    <w:p>
      <w:pPr>
        <w:sectPr>
          <w:footerReference w:type="default" r:id="rId9"/>
          <w:type w:val="nextPage"/>
          <w:pgSz w:w="11906" w:h="16838"/>
          <w:pgMar w:left="1280" w:right="1280" w:gutter="0" w:header="0" w:top="1320" w:footer="791" w:bottom="9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264" w:before="121" w:after="0"/>
        <w:ind w:left="138" w:right="130" w:hanging="0"/>
        <w:jc w:val="both"/>
        <w:rPr>
          <w:sz w:val="21"/>
        </w:rPr>
      </w:pPr>
      <w:r>
        <w:rPr/>
        <w:t>A la fin de l’intervention, Saumur Agglopropreté remet à l’habitant un bon d’intervention</w:t>
      </w:r>
      <w:r>
        <w:rPr>
          <w:spacing w:val="1"/>
        </w:rPr>
        <w:t xml:space="preserve"> </w:t>
      </w:r>
      <w:r>
        <w:rPr/>
        <w:t>récapitulant la prestation effectuée (Nom, Prénom, adresse complète, date, temps passé</w:t>
      </w:r>
      <w:r>
        <w:rPr>
          <w:spacing w:val="1"/>
        </w:rPr>
        <w:t xml:space="preserve"> </w:t>
      </w:r>
      <w:r>
        <w:rPr/>
        <w:t>valant facturation, volume broyé estimé). Ce bon doit être signé par l’habitant et l’agent</w:t>
      </w:r>
      <w:r>
        <w:rPr>
          <w:spacing w:val="1"/>
        </w:rPr>
        <w:t xml:space="preserve"> </w:t>
      </w:r>
      <w:r>
        <w:rPr/>
        <w:t>d’intervention. Si le bon n’est pas signé par l’habitant, Saumur Agglopropreté se réserve le</w:t>
      </w:r>
      <w:r>
        <w:rPr>
          <w:spacing w:val="1"/>
        </w:rPr>
        <w:t xml:space="preserve"> </w:t>
      </w:r>
      <w:r>
        <w:rPr/>
        <w:t>droit de facturer un montant forfaitaire d’intervention correspondant au temps de broyage</w:t>
      </w:r>
      <w:r>
        <w:rPr>
          <w:spacing w:val="1"/>
        </w:rPr>
        <w:t xml:space="preserve"> </w:t>
      </w:r>
      <w:r>
        <w:rPr/>
        <w:t>affiché</w:t>
      </w:r>
      <w:r>
        <w:rPr>
          <w:spacing w:val="-3"/>
        </w:rPr>
        <w:t xml:space="preserve"> </w:t>
      </w:r>
      <w:r>
        <w:rPr/>
        <w:t>sur</w:t>
      </w:r>
      <w:r>
        <w:rPr>
          <w:spacing w:val="-1"/>
        </w:rPr>
        <w:t xml:space="preserve"> </w:t>
      </w:r>
      <w:r>
        <w:rPr/>
        <w:t>le compteur</w:t>
      </w:r>
      <w:r>
        <w:rPr>
          <w:spacing w:val="1"/>
        </w:rPr>
        <w:t xml:space="preserve"> </w:t>
      </w:r>
      <w:r>
        <w:rPr/>
        <w:t>du broyeur.</w:t>
      </w:r>
    </w:p>
    <w:p>
      <w:pPr>
        <w:pStyle w:val="Corpsdetexte"/>
        <w:spacing w:lineRule="auto" w:line="264" w:before="80" w:after="0"/>
        <w:ind w:left="138" w:right="131" w:hanging="0"/>
        <w:jc w:val="both"/>
        <w:rPr>
          <w:sz w:val="21"/>
        </w:rPr>
      </w:pPr>
      <w:r>
        <w:rPr/>
        <w:t>La</w:t>
      </w:r>
      <w:r>
        <w:rPr>
          <w:spacing w:val="-15"/>
        </w:rPr>
        <w:t xml:space="preserve"> </w:t>
      </w:r>
      <w:r>
        <w:rPr/>
        <w:t>facture</w:t>
      </w:r>
      <w:r>
        <w:rPr>
          <w:spacing w:val="-14"/>
        </w:rPr>
        <w:t xml:space="preserve"> </w:t>
      </w:r>
      <w:r>
        <w:rPr/>
        <w:t>sera</w:t>
      </w:r>
      <w:r>
        <w:rPr>
          <w:spacing w:val="-13"/>
        </w:rPr>
        <w:t xml:space="preserve"> </w:t>
      </w:r>
      <w:r>
        <w:rPr/>
        <w:t>envoyée,</w:t>
      </w:r>
      <w:r>
        <w:rPr>
          <w:spacing w:val="-16"/>
        </w:rPr>
        <w:t xml:space="preserve"> </w:t>
      </w:r>
      <w:r>
        <w:rPr/>
        <w:t>soit</w:t>
      </w:r>
      <w:r>
        <w:rPr>
          <w:spacing w:val="-10"/>
        </w:rPr>
        <w:t xml:space="preserve"> </w:t>
      </w:r>
      <w:r>
        <w:rPr/>
        <w:t>par</w:t>
      </w:r>
      <w:r>
        <w:rPr>
          <w:spacing w:val="-13"/>
        </w:rPr>
        <w:t xml:space="preserve"> </w:t>
      </w:r>
      <w:r>
        <w:rPr/>
        <w:t>courriel</w:t>
      </w:r>
      <w:r>
        <w:rPr>
          <w:spacing w:val="-12"/>
        </w:rPr>
        <w:t xml:space="preserve"> </w:t>
      </w:r>
      <w:r>
        <w:rPr/>
        <w:t>soit</w:t>
      </w:r>
      <w:r>
        <w:rPr>
          <w:spacing w:val="-12"/>
        </w:rPr>
        <w:t xml:space="preserve"> </w:t>
      </w:r>
      <w:r>
        <w:rPr/>
        <w:t>par</w:t>
      </w:r>
      <w:r>
        <w:rPr>
          <w:spacing w:val="-13"/>
        </w:rPr>
        <w:t xml:space="preserve"> </w:t>
      </w:r>
      <w:r>
        <w:rPr/>
        <w:t>courrier,</w:t>
      </w:r>
      <w:r>
        <w:rPr>
          <w:spacing w:val="-10"/>
        </w:rPr>
        <w:t xml:space="preserve"> </w:t>
      </w:r>
      <w:r>
        <w:rPr/>
        <w:t>dans</w:t>
      </w:r>
      <w:r>
        <w:rPr>
          <w:spacing w:val="-15"/>
        </w:rPr>
        <w:t xml:space="preserve"> </w:t>
      </w:r>
      <w:r>
        <w:rPr/>
        <w:t>les</w:t>
      </w:r>
      <w:r>
        <w:rPr>
          <w:spacing w:val="-14"/>
        </w:rPr>
        <w:t xml:space="preserve"> </w:t>
      </w:r>
      <w:r>
        <w:rPr/>
        <w:t>jours</w:t>
      </w:r>
      <w:r>
        <w:rPr>
          <w:spacing w:val="-13"/>
        </w:rPr>
        <w:t xml:space="preserve"> </w:t>
      </w:r>
      <w:r>
        <w:rPr/>
        <w:t>suivants</w:t>
      </w:r>
      <w:r>
        <w:rPr>
          <w:spacing w:val="-14"/>
        </w:rPr>
        <w:t xml:space="preserve"> </w:t>
      </w:r>
      <w:r>
        <w:rPr/>
        <w:t>l’intervention</w:t>
      </w:r>
      <w:r>
        <w:rPr>
          <w:spacing w:val="-58"/>
        </w:rPr>
        <w:t xml:space="preserve"> </w:t>
      </w:r>
      <w:r>
        <w:rPr/>
        <w:t>au domicile de l’habitant ou de l’habitant référent pour du broyage partagé. Le règlement se</w:t>
      </w:r>
      <w:r>
        <w:rPr>
          <w:spacing w:val="1"/>
        </w:rPr>
        <w:t xml:space="preserve"> </w:t>
      </w:r>
      <w:r>
        <w:rPr/>
        <w:t>fera</w:t>
      </w:r>
      <w:r>
        <w:rPr>
          <w:spacing w:val="-2"/>
        </w:rPr>
        <w:t xml:space="preserve"> </w:t>
      </w:r>
      <w:r>
        <w:rPr/>
        <w:t>avec</w:t>
      </w:r>
      <w:r>
        <w:rPr>
          <w:spacing w:val="1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chèque à l’ordre de Saumur agglopropreté,</w:t>
      </w:r>
      <w:r>
        <w:rPr>
          <w:spacing w:val="2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espèces</w:t>
      </w:r>
      <w:r>
        <w:rPr>
          <w:spacing w:val="-2"/>
        </w:rPr>
        <w:t xml:space="preserve"> </w:t>
      </w:r>
      <w:r>
        <w:rPr/>
        <w:t>ou par</w:t>
      </w:r>
      <w:r>
        <w:rPr>
          <w:spacing w:val="-1"/>
        </w:rPr>
        <w:t xml:space="preserve"> </w:t>
      </w:r>
      <w:r>
        <w:rPr/>
        <w:t>virement.</w:t>
      </w:r>
    </w:p>
    <w:p>
      <w:pPr>
        <w:pStyle w:val="Corpsdetexte"/>
        <w:spacing w:before="11" w:after="0"/>
        <w:rPr>
          <w:sz w:val="12"/>
        </w:rPr>
      </w:pPr>
      <w:r>
        <w:rPr>
          <w:sz w:val="12"/>
        </w:rPr>
      </w:r>
    </w:p>
    <w:p>
      <w:pPr>
        <w:pStyle w:val="Titre2"/>
        <w:tabs>
          <w:tab w:val="clear" w:pos="720"/>
          <w:tab w:val="left" w:pos="9238" w:leader="none"/>
        </w:tabs>
        <w:ind w:left="530" w:hanging="0"/>
        <w:rPr>
          <w:sz w:val="21"/>
        </w:rPr>
      </w:pPr>
      <w:r>
        <w:rPr>
          <w:rFonts w:ascii="Times New Roman" w:hAnsi="Times New Roman"/>
          <w:color w:val="0F7CC5"/>
          <w:spacing w:val="-32"/>
          <w:shd w:fill="AABDD6" w:val="clear"/>
        </w:rPr>
        <w:t xml:space="preserve"> </w:t>
      </w:r>
      <w:r>
        <w:rPr>
          <w:color w:val="0F7CC5"/>
          <w:shd w:fill="AABDD6" w:val="clear"/>
        </w:rPr>
        <w:t>CONDITIONS</w:t>
      </w:r>
      <w:r>
        <w:rPr>
          <w:color w:val="0F7CC5"/>
          <w:spacing w:val="-5"/>
          <w:shd w:fill="AABDD6" w:val="clear"/>
        </w:rPr>
        <w:t xml:space="preserve"> </w:t>
      </w:r>
      <w:r>
        <w:rPr>
          <w:color w:val="0F7CC5"/>
          <w:shd w:fill="AABDD6" w:val="clear"/>
        </w:rPr>
        <w:t>TECHNIQUES</w:t>
      </w:r>
      <w:r>
        <w:rPr>
          <w:color w:val="0F7CC5"/>
          <w:spacing w:val="-4"/>
          <w:shd w:fill="AABDD6" w:val="clear"/>
        </w:rPr>
        <w:t xml:space="preserve"> </w:t>
      </w:r>
      <w:r>
        <w:rPr>
          <w:color w:val="0F7CC5"/>
          <w:shd w:fill="AABDD6" w:val="clear"/>
        </w:rPr>
        <w:t>DE</w:t>
      </w:r>
      <w:r>
        <w:rPr>
          <w:color w:val="0F7CC5"/>
          <w:spacing w:val="-5"/>
          <w:shd w:fill="AABDD6" w:val="clear"/>
        </w:rPr>
        <w:t xml:space="preserve"> </w:t>
      </w:r>
      <w:r>
        <w:rPr>
          <w:color w:val="0F7CC5"/>
          <w:shd w:fill="AABDD6" w:val="clear"/>
        </w:rPr>
        <w:t>REALISATION</w:t>
      </w:r>
      <w:r>
        <w:rPr>
          <w:color w:val="0F7CC5"/>
          <w:spacing w:val="-4"/>
          <w:shd w:fill="AABDD6" w:val="clear"/>
        </w:rPr>
        <w:t xml:space="preserve"> </w:t>
      </w:r>
      <w:r>
        <w:rPr>
          <w:color w:val="0F7CC5"/>
          <w:shd w:fill="AABDD6" w:val="clear"/>
        </w:rPr>
        <w:t>DE</w:t>
      </w:r>
      <w:r>
        <w:rPr>
          <w:color w:val="0F7CC5"/>
          <w:spacing w:val="-4"/>
          <w:shd w:fill="AABDD6" w:val="clear"/>
        </w:rPr>
        <w:t xml:space="preserve"> </w:t>
      </w:r>
      <w:r>
        <w:rPr>
          <w:color w:val="0F7CC5"/>
          <w:shd w:fill="AABDD6" w:val="clear"/>
        </w:rPr>
        <w:t>L’INTERVENTION</w:t>
        <w:tab/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Titre3"/>
        <w:spacing w:before="1" w:after="0"/>
        <w:rPr>
          <w:sz w:val="21"/>
        </w:rPr>
      </w:pPr>
      <w:r>
        <w:rPr>
          <w:color w:val="AABDD6"/>
        </w:rPr>
        <w:t>Autorisation</w:t>
      </w:r>
      <w:r>
        <w:rPr>
          <w:color w:val="AABDD6"/>
          <w:spacing w:val="-7"/>
        </w:rPr>
        <w:t xml:space="preserve"> </w:t>
      </w:r>
      <w:r>
        <w:rPr>
          <w:color w:val="AABDD6"/>
        </w:rPr>
        <w:t>d’intervention</w:t>
      </w:r>
    </w:p>
    <w:p>
      <w:pPr>
        <w:pStyle w:val="Corpsdetexte"/>
        <w:spacing w:lineRule="auto" w:line="264" w:before="145" w:after="0"/>
        <w:ind w:left="138" w:right="129" w:hanging="0"/>
        <w:jc w:val="both"/>
        <w:rPr>
          <w:sz w:val="21"/>
        </w:rPr>
      </w:pPr>
      <w:r>
        <w:rPr/>
        <w:t>En cas de broyage à son domicile, l’habitant autorise Saumur Agglopropreté à pénétrer sur</w:t>
      </w:r>
      <w:r>
        <w:rPr>
          <w:spacing w:val="1"/>
        </w:rPr>
        <w:t xml:space="preserve"> </w:t>
      </w:r>
      <w:r>
        <w:rPr/>
        <w:t>son domaine privé avec un broyeur à végétaux sur pneumatique d’environ 750 kg et un</w:t>
      </w:r>
      <w:r>
        <w:rPr>
          <w:spacing w:val="1"/>
        </w:rPr>
        <w:t xml:space="preserve"> </w:t>
      </w:r>
      <w:r>
        <w:rPr/>
        <w:t>véhicule</w:t>
      </w:r>
      <w:r>
        <w:rPr>
          <w:spacing w:val="-1"/>
        </w:rPr>
        <w:t xml:space="preserve"> </w:t>
      </w:r>
      <w:r>
        <w:rPr/>
        <w:t>de moins</w:t>
      </w:r>
      <w:r>
        <w:rPr>
          <w:spacing w:val="-2"/>
        </w:rPr>
        <w:t xml:space="preserve"> </w:t>
      </w:r>
      <w:r>
        <w:rPr/>
        <w:t>de 3,5</w:t>
      </w:r>
      <w:r>
        <w:rPr>
          <w:spacing w:val="-2"/>
        </w:rPr>
        <w:t xml:space="preserve"> </w:t>
      </w:r>
      <w:r>
        <w:rPr/>
        <w:t>Tonnes.</w:t>
      </w:r>
    </w:p>
    <w:p>
      <w:pPr>
        <w:pStyle w:val="Corpsdetexte"/>
        <w:spacing w:lineRule="auto" w:line="264" w:before="118" w:after="0"/>
        <w:ind w:left="138" w:right="131" w:hanging="0"/>
        <w:jc w:val="both"/>
        <w:rPr>
          <w:sz w:val="21"/>
        </w:rPr>
      </w:pPr>
      <w:r>
        <w:rPr/>
        <w:t>En cas de demande de broyage partagé via un collectif d’habitants, cette demande doit faire</w:t>
      </w:r>
      <w:r>
        <w:rPr>
          <w:spacing w:val="1"/>
        </w:rPr>
        <w:t xml:space="preserve"> </w:t>
      </w:r>
      <w:r>
        <w:rPr/>
        <w:t>l’objet d’une demande d’autorisation d’occupation temporaire du domaine public si le lieu</w:t>
      </w:r>
      <w:r>
        <w:rPr>
          <w:spacing w:val="1"/>
        </w:rPr>
        <w:t xml:space="preserve"> </w:t>
      </w:r>
      <w:r>
        <w:rPr/>
        <w:t>retenu avec Saumur Agglopropreté est un lieu public. Cette demande se fera auprès de la</w:t>
      </w:r>
      <w:r>
        <w:rPr>
          <w:spacing w:val="1"/>
        </w:rPr>
        <w:t xml:space="preserve"> </w:t>
      </w:r>
      <w:r>
        <w:rPr/>
        <w:t>mairie</w:t>
      </w:r>
      <w:r>
        <w:rPr>
          <w:spacing w:val="-5"/>
        </w:rPr>
        <w:t xml:space="preserve"> </w:t>
      </w:r>
      <w:r>
        <w:rPr/>
        <w:t>concernée</w:t>
      </w:r>
      <w:r>
        <w:rPr>
          <w:spacing w:val="-7"/>
        </w:rPr>
        <w:t xml:space="preserve"> </w:t>
      </w:r>
      <w:r>
        <w:rPr/>
        <w:t>par</w:t>
      </w:r>
      <w:r>
        <w:rPr>
          <w:spacing w:val="-4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habitant</w:t>
      </w:r>
      <w:r>
        <w:rPr>
          <w:spacing w:val="-3"/>
        </w:rPr>
        <w:t xml:space="preserve"> </w:t>
      </w:r>
      <w:r>
        <w:rPr/>
        <w:t>référent</w:t>
      </w:r>
      <w:r>
        <w:rPr>
          <w:spacing w:val="-4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collectif.</w:t>
      </w:r>
      <w:r>
        <w:rPr>
          <w:spacing w:val="-6"/>
        </w:rPr>
        <w:t xml:space="preserve"> </w:t>
      </w:r>
      <w:r>
        <w:rPr/>
        <w:t>L’information,</w:t>
      </w:r>
      <w:r>
        <w:rPr>
          <w:spacing w:val="-4"/>
        </w:rPr>
        <w:t xml:space="preserve"> </w:t>
      </w:r>
      <w:r>
        <w:rPr/>
        <w:t>l’organisation</w:t>
      </w:r>
      <w:r>
        <w:rPr>
          <w:spacing w:val="-4"/>
        </w:rPr>
        <w:t xml:space="preserve"> </w:t>
      </w:r>
      <w:r>
        <w:rPr/>
        <w:t>préalable</w:t>
      </w:r>
      <w:r>
        <w:rPr>
          <w:spacing w:val="-5"/>
        </w:rPr>
        <w:t xml:space="preserve"> </w:t>
      </w:r>
      <w:r>
        <w:rPr/>
        <w:t>à</w:t>
      </w:r>
      <w:r>
        <w:rPr>
          <w:spacing w:val="-59"/>
        </w:rPr>
        <w:t xml:space="preserve"> </w:t>
      </w:r>
      <w:r>
        <w:rPr/>
        <w:t>l’intervention pour le collectif d’habitants sera faite conjointement entre l’habitant référent et</w:t>
      </w:r>
      <w:r>
        <w:rPr>
          <w:spacing w:val="1"/>
        </w:rPr>
        <w:t xml:space="preserve"> </w:t>
      </w:r>
      <w:r>
        <w:rPr/>
        <w:t>Saumur</w:t>
      </w:r>
      <w:r>
        <w:rPr>
          <w:spacing w:val="-2"/>
        </w:rPr>
        <w:t xml:space="preserve"> </w:t>
      </w:r>
      <w:r>
        <w:rPr/>
        <w:t>Agglopropreté.</w:t>
      </w:r>
    </w:p>
    <w:p>
      <w:pPr>
        <w:pStyle w:val="Corpsdetexte"/>
        <w:spacing w:lineRule="auto" w:line="264" w:before="121" w:after="0"/>
        <w:ind w:left="138" w:right="137" w:hanging="0"/>
        <w:jc w:val="both"/>
        <w:rPr>
          <w:sz w:val="21"/>
        </w:rPr>
      </w:pPr>
      <w:r>
        <w:rPr>
          <w:spacing w:val="-1"/>
        </w:rPr>
        <w:t>Une</w:t>
      </w:r>
      <w:r>
        <w:rPr>
          <w:spacing w:val="-13"/>
        </w:rPr>
        <w:t xml:space="preserve"> </w:t>
      </w:r>
      <w:r>
        <w:rPr>
          <w:spacing w:val="-1"/>
        </w:rPr>
        <w:t>visite</w:t>
      </w:r>
      <w:r>
        <w:rPr>
          <w:spacing w:val="-12"/>
        </w:rPr>
        <w:t xml:space="preserve"> </w:t>
      </w:r>
      <w:r>
        <w:rPr>
          <w:spacing w:val="-1"/>
        </w:rPr>
        <w:t>préalable</w:t>
      </w:r>
      <w:r>
        <w:rPr>
          <w:spacing w:val="-12"/>
        </w:rPr>
        <w:t xml:space="preserve"> </w:t>
      </w:r>
      <w:r>
        <w:rPr/>
        <w:t>pourra</w:t>
      </w:r>
      <w:r>
        <w:rPr>
          <w:spacing w:val="-12"/>
        </w:rPr>
        <w:t xml:space="preserve"> </w:t>
      </w:r>
      <w:r>
        <w:rPr/>
        <w:t>être</w:t>
      </w:r>
      <w:r>
        <w:rPr>
          <w:spacing w:val="-15"/>
        </w:rPr>
        <w:t xml:space="preserve"> </w:t>
      </w:r>
      <w:r>
        <w:rPr/>
        <w:t>effectuée</w:t>
      </w:r>
      <w:r>
        <w:rPr>
          <w:spacing w:val="-15"/>
        </w:rPr>
        <w:t xml:space="preserve"> </w:t>
      </w:r>
      <w:r>
        <w:rPr/>
        <w:t>afin</w:t>
      </w:r>
      <w:r>
        <w:rPr>
          <w:spacing w:val="-15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déterminer</w:t>
      </w:r>
      <w:r>
        <w:rPr>
          <w:spacing w:val="-14"/>
        </w:rPr>
        <w:t xml:space="preserve"> </w:t>
      </w:r>
      <w:r>
        <w:rPr/>
        <w:t>si</w:t>
      </w:r>
      <w:r>
        <w:rPr>
          <w:spacing w:val="-13"/>
        </w:rPr>
        <w:t xml:space="preserve"> </w:t>
      </w:r>
      <w:r>
        <w:rPr/>
        <w:t>les</w:t>
      </w:r>
      <w:r>
        <w:rPr>
          <w:spacing w:val="-15"/>
        </w:rPr>
        <w:t xml:space="preserve"> </w:t>
      </w:r>
      <w:r>
        <w:rPr/>
        <w:t>conditions</w:t>
      </w:r>
      <w:r>
        <w:rPr>
          <w:spacing w:val="-12"/>
        </w:rPr>
        <w:t xml:space="preserve"> </w:t>
      </w:r>
      <w:r>
        <w:rPr/>
        <w:t>sont</w:t>
      </w:r>
      <w:r>
        <w:rPr>
          <w:spacing w:val="-14"/>
        </w:rPr>
        <w:t xml:space="preserve"> </w:t>
      </w:r>
      <w:r>
        <w:rPr/>
        <w:t>réunies</w:t>
      </w:r>
      <w:r>
        <w:rPr>
          <w:spacing w:val="-12"/>
        </w:rPr>
        <w:t xml:space="preserve"> </w:t>
      </w:r>
      <w:r>
        <w:rPr/>
        <w:t>pour</w:t>
      </w:r>
      <w:r>
        <w:rPr>
          <w:spacing w:val="-59"/>
        </w:rPr>
        <w:t xml:space="preserve"> </w:t>
      </w:r>
      <w:r>
        <w:rPr/>
        <w:t>effectuer</w:t>
      </w:r>
      <w:r>
        <w:rPr>
          <w:spacing w:val="-2"/>
        </w:rPr>
        <w:t xml:space="preserve"> </w:t>
      </w:r>
      <w:r>
        <w:rPr/>
        <w:t>l’intervention.</w:t>
      </w:r>
    </w:p>
    <w:p>
      <w:pPr>
        <w:pStyle w:val="Titre3"/>
        <w:spacing w:before="121" w:after="0"/>
        <w:rPr>
          <w:sz w:val="21"/>
        </w:rPr>
      </w:pPr>
      <w:r>
        <w:rPr>
          <w:color w:val="AABDD6"/>
        </w:rPr>
        <w:t>Accès</w:t>
      </w:r>
      <w:r>
        <w:rPr>
          <w:color w:val="AABDD6"/>
          <w:spacing w:val="-1"/>
        </w:rPr>
        <w:t xml:space="preserve"> </w:t>
      </w:r>
      <w:r>
        <w:rPr>
          <w:color w:val="AABDD6"/>
        </w:rPr>
        <w:t>du</w:t>
      </w:r>
      <w:r>
        <w:rPr>
          <w:color w:val="AABDD6"/>
          <w:spacing w:val="-3"/>
        </w:rPr>
        <w:t xml:space="preserve"> </w:t>
      </w:r>
      <w:r>
        <w:rPr>
          <w:color w:val="AABDD6"/>
        </w:rPr>
        <w:t>site de broyage</w:t>
      </w:r>
    </w:p>
    <w:p>
      <w:pPr>
        <w:pStyle w:val="Corpsdetexte"/>
        <w:spacing w:lineRule="auto" w:line="264" w:before="145" w:after="0"/>
        <w:ind w:left="138" w:right="132" w:hanging="0"/>
        <w:jc w:val="both"/>
        <w:rPr>
          <w:sz w:val="21"/>
        </w:rPr>
      </w:pPr>
      <w:r>
        <w:rPr/>
        <w:t>L’entrée du terrain de l’habitant doit permettre l’accès et le passage du broyeur thermique.</w:t>
      </w:r>
      <w:r>
        <w:rPr>
          <w:spacing w:val="1"/>
        </w:rPr>
        <w:t xml:space="preserve"> </w:t>
      </w:r>
      <w:r>
        <w:rPr/>
        <w:t>Cela nécessite d’avoir une entrée minimale d’1m50 de largeur et d’1m50 de hauteur. Si</w:t>
      </w:r>
      <w:r>
        <w:rPr>
          <w:spacing w:val="1"/>
        </w:rPr>
        <w:t xml:space="preserve"> </w:t>
      </w:r>
      <w:r>
        <w:rPr/>
        <w:t>l’habitant</w:t>
      </w:r>
      <w:r>
        <w:rPr>
          <w:spacing w:val="-5"/>
        </w:rPr>
        <w:t xml:space="preserve"> </w:t>
      </w:r>
      <w:r>
        <w:rPr/>
        <w:t>ne</w:t>
      </w:r>
      <w:r>
        <w:rPr>
          <w:spacing w:val="-5"/>
        </w:rPr>
        <w:t xml:space="preserve"> </w:t>
      </w:r>
      <w:r>
        <w:rPr/>
        <w:t>souhaite</w:t>
      </w:r>
      <w:r>
        <w:rPr>
          <w:spacing w:val="-5"/>
        </w:rPr>
        <w:t xml:space="preserve"> </w:t>
      </w:r>
      <w:r>
        <w:rPr/>
        <w:t>pas</w:t>
      </w:r>
      <w:r>
        <w:rPr>
          <w:spacing w:val="-5"/>
        </w:rPr>
        <w:t xml:space="preserve"> </w:t>
      </w:r>
      <w:r>
        <w:rPr/>
        <w:t>garder</w:t>
      </w:r>
      <w:r>
        <w:rPr>
          <w:spacing w:val="-6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broyat</w:t>
      </w:r>
      <w:r>
        <w:rPr>
          <w:spacing w:val="-4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bois,</w:t>
      </w:r>
      <w:r>
        <w:rPr>
          <w:spacing w:val="-4"/>
        </w:rPr>
        <w:t xml:space="preserve"> </w:t>
      </w:r>
      <w:r>
        <w:rPr/>
        <w:t>l’entrée</w:t>
      </w:r>
      <w:r>
        <w:rPr>
          <w:spacing w:val="-8"/>
        </w:rPr>
        <w:t xml:space="preserve"> </w:t>
      </w:r>
      <w:r>
        <w:rPr/>
        <w:t>du</w:t>
      </w:r>
      <w:r>
        <w:rPr>
          <w:spacing w:val="-7"/>
        </w:rPr>
        <w:t xml:space="preserve"> </w:t>
      </w:r>
      <w:r>
        <w:rPr/>
        <w:t>terrain</w:t>
      </w:r>
      <w:r>
        <w:rPr>
          <w:spacing w:val="-5"/>
        </w:rPr>
        <w:t xml:space="preserve"> </w:t>
      </w:r>
      <w:r>
        <w:rPr/>
        <w:t>doit</w:t>
      </w:r>
      <w:r>
        <w:rPr>
          <w:spacing w:val="-6"/>
        </w:rPr>
        <w:t xml:space="preserve"> </w:t>
      </w:r>
      <w:r>
        <w:rPr/>
        <w:t>permettre</w:t>
      </w:r>
      <w:r>
        <w:rPr>
          <w:spacing w:val="-5"/>
        </w:rPr>
        <w:t xml:space="preserve"> </w:t>
      </w:r>
      <w:r>
        <w:rPr/>
        <w:t>l’accès</w:t>
      </w:r>
      <w:r>
        <w:rPr>
          <w:spacing w:val="-5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passage</w:t>
      </w:r>
      <w:r>
        <w:rPr>
          <w:spacing w:val="-14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camion</w:t>
      </w:r>
      <w:r>
        <w:rPr>
          <w:spacing w:val="-14"/>
        </w:rPr>
        <w:t xml:space="preserve"> </w:t>
      </w:r>
      <w:r>
        <w:rPr>
          <w:spacing w:val="-1"/>
        </w:rPr>
        <w:t>plateau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/>
        <w:t>2m</w:t>
      </w:r>
      <w:r>
        <w:rPr>
          <w:spacing w:val="-13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large</w:t>
      </w:r>
      <w:r>
        <w:rPr>
          <w:spacing w:val="-16"/>
        </w:rPr>
        <w:t xml:space="preserve"> </w:t>
      </w:r>
      <w:r>
        <w:rPr/>
        <w:t>et</w:t>
      </w:r>
      <w:r>
        <w:rPr>
          <w:spacing w:val="-13"/>
        </w:rPr>
        <w:t xml:space="preserve"> </w:t>
      </w:r>
      <w:r>
        <w:rPr/>
        <w:t>2m50</w:t>
      </w:r>
      <w:r>
        <w:rPr>
          <w:spacing w:val="-13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haut</w:t>
      </w:r>
      <w:r>
        <w:rPr>
          <w:spacing w:val="-13"/>
        </w:rPr>
        <w:t xml:space="preserve"> </w:t>
      </w:r>
      <w:r>
        <w:rPr/>
        <w:t>pour</w:t>
      </w:r>
      <w:r>
        <w:rPr>
          <w:spacing w:val="-15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Saumur</w:t>
      </w:r>
      <w:r>
        <w:rPr>
          <w:spacing w:val="-15"/>
        </w:rPr>
        <w:t xml:space="preserve"> </w:t>
      </w:r>
      <w:r>
        <w:rPr/>
        <w:t>Agglopropreté</w:t>
      </w:r>
      <w:r>
        <w:rPr>
          <w:spacing w:val="-59"/>
        </w:rPr>
        <w:t xml:space="preserve"> </w:t>
      </w:r>
      <w:r>
        <w:rPr>
          <w:spacing w:val="-1"/>
        </w:rPr>
        <w:t>projette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broyat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bois</w:t>
      </w:r>
      <w:r>
        <w:rPr>
          <w:spacing w:val="-14"/>
        </w:rPr>
        <w:t xml:space="preserve"> </w:t>
      </w:r>
      <w:r>
        <w:rPr>
          <w:spacing w:val="-1"/>
        </w:rPr>
        <w:t>directement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l’arrière</w:t>
      </w:r>
      <w:r>
        <w:rPr>
          <w:spacing w:val="-9"/>
        </w:rPr>
        <w:t xml:space="preserve"> </w:t>
      </w:r>
      <w:r>
        <w:rPr/>
        <w:t>du</w:t>
      </w:r>
      <w:r>
        <w:rPr>
          <w:spacing w:val="-14"/>
        </w:rPr>
        <w:t xml:space="preserve"> </w:t>
      </w:r>
      <w:r>
        <w:rPr/>
        <w:t>véhicule.</w:t>
      </w:r>
      <w:r>
        <w:rPr>
          <w:spacing w:val="-4"/>
        </w:rPr>
        <w:t xml:space="preserve"> </w:t>
      </w:r>
      <w:r>
        <w:rPr/>
        <w:t>L’agent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Saumur</w:t>
      </w:r>
      <w:r>
        <w:rPr>
          <w:spacing w:val="-11"/>
        </w:rPr>
        <w:t xml:space="preserve"> </w:t>
      </w:r>
      <w:r>
        <w:rPr/>
        <w:t>Agglopropreté</w:t>
      </w:r>
      <w:r>
        <w:rPr>
          <w:spacing w:val="-59"/>
        </w:rPr>
        <w:t xml:space="preserve"> </w:t>
      </w:r>
      <w:r>
        <w:rPr/>
        <w:t>peut déplacer</w:t>
      </w:r>
      <w:r>
        <w:rPr>
          <w:spacing w:val="-1"/>
        </w:rPr>
        <w:t xml:space="preserve"> </w:t>
      </w:r>
      <w:r>
        <w:rPr/>
        <w:t>le broyeur</w:t>
      </w:r>
      <w:r>
        <w:rPr>
          <w:spacing w:val="-3"/>
        </w:rPr>
        <w:t xml:space="preserve"> </w:t>
      </w:r>
      <w:r>
        <w:rPr/>
        <w:t>dételé sur</w:t>
      </w:r>
      <w:r>
        <w:rPr>
          <w:spacing w:val="-1"/>
        </w:rPr>
        <w:t xml:space="preserve"> </w:t>
      </w:r>
      <w:r>
        <w:rPr/>
        <w:t>100m</w:t>
      </w:r>
      <w:r>
        <w:rPr>
          <w:spacing w:val="-1"/>
        </w:rPr>
        <w:t xml:space="preserve"> </w:t>
      </w:r>
      <w:r>
        <w:rPr/>
        <w:t>maximum</w:t>
      </w:r>
      <w:r>
        <w:rPr>
          <w:spacing w:val="1"/>
        </w:rPr>
        <w:t xml:space="preserve"> </w:t>
      </w:r>
      <w:r>
        <w:rPr/>
        <w:t>sur</w:t>
      </w:r>
      <w:r>
        <w:rPr>
          <w:spacing w:val="-2"/>
        </w:rPr>
        <w:t xml:space="preserve"> </w:t>
      </w:r>
      <w:r>
        <w:rPr/>
        <w:t>terrain plat.</w:t>
      </w:r>
    </w:p>
    <w:p>
      <w:pPr>
        <w:pStyle w:val="Titre3"/>
        <w:spacing w:before="121" w:after="0"/>
        <w:rPr>
          <w:sz w:val="21"/>
        </w:rPr>
      </w:pPr>
      <w:r>
        <w:rPr>
          <w:color w:val="AABDD6"/>
        </w:rPr>
        <w:t>Sécurisation du</w:t>
      </w:r>
      <w:r>
        <w:rPr>
          <w:color w:val="AABDD6"/>
          <w:spacing w:val="-3"/>
        </w:rPr>
        <w:t xml:space="preserve"> </w:t>
      </w:r>
      <w:r>
        <w:rPr>
          <w:color w:val="AABDD6"/>
        </w:rPr>
        <w:t>site</w:t>
      </w:r>
      <w:r>
        <w:rPr>
          <w:color w:val="AABDD6"/>
          <w:spacing w:val="1"/>
        </w:rPr>
        <w:t xml:space="preserve"> </w:t>
      </w:r>
      <w:r>
        <w:rPr>
          <w:color w:val="AABDD6"/>
        </w:rPr>
        <w:t>de</w:t>
      </w:r>
      <w:r>
        <w:rPr>
          <w:color w:val="AABDD6"/>
          <w:spacing w:val="-2"/>
        </w:rPr>
        <w:t xml:space="preserve"> </w:t>
      </w:r>
      <w:r>
        <w:rPr>
          <w:color w:val="AABDD6"/>
        </w:rPr>
        <w:t>broyage</w:t>
      </w:r>
    </w:p>
    <w:p>
      <w:pPr>
        <w:pStyle w:val="Corpsdetexte"/>
        <w:spacing w:lineRule="auto" w:line="264" w:before="146" w:after="0"/>
        <w:ind w:left="138" w:right="133" w:hanging="0"/>
        <w:jc w:val="both"/>
        <w:rPr>
          <w:sz w:val="21"/>
        </w:rPr>
      </w:pPr>
      <w:r>
        <w:rPr/>
        <w:t>Les branches doivent pouvoir être facilement manipulées par l’agent en charge du broyage,</w:t>
      </w:r>
      <w:r>
        <w:rPr>
          <w:spacing w:val="1"/>
        </w:rPr>
        <w:t xml:space="preserve"> </w:t>
      </w:r>
      <w:r>
        <w:rPr/>
        <w:t>ainsi</w:t>
      </w:r>
      <w:r>
        <w:rPr>
          <w:spacing w:val="1"/>
        </w:rPr>
        <w:t xml:space="preserve"> </w:t>
      </w:r>
      <w:r>
        <w:rPr/>
        <w:t>elles</w:t>
      </w:r>
      <w:r>
        <w:rPr>
          <w:spacing w:val="1"/>
        </w:rPr>
        <w:t xml:space="preserve"> </w:t>
      </w:r>
      <w:r>
        <w:rPr/>
        <w:t>devront</w:t>
      </w:r>
      <w:r>
        <w:rPr>
          <w:spacing w:val="1"/>
        </w:rPr>
        <w:t xml:space="preserve"> </w:t>
      </w:r>
      <w:r>
        <w:rPr/>
        <w:t>être présentées alignées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imbriquées,</w:t>
      </w:r>
      <w:r>
        <w:rPr>
          <w:spacing w:val="1"/>
        </w:rPr>
        <w:t xml:space="preserve"> </w:t>
      </w:r>
      <w:r>
        <w:rPr/>
        <w:t>emmêlées.</w:t>
      </w:r>
      <w:r>
        <w:rPr>
          <w:spacing w:val="1"/>
        </w:rPr>
        <w:t xml:space="preserve"> </w:t>
      </w:r>
      <w:r>
        <w:rPr/>
        <w:t>Les actions</w:t>
      </w:r>
      <w:r>
        <w:rPr>
          <w:spacing w:val="1"/>
        </w:rPr>
        <w:t xml:space="preserve"> </w:t>
      </w:r>
      <w:r>
        <w:rPr>
          <w:spacing w:val="-1"/>
        </w:rPr>
        <w:t>éventuelles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tronçonnage,</w:t>
      </w:r>
      <w:r>
        <w:rPr>
          <w:spacing w:val="-7"/>
        </w:rPr>
        <w:t xml:space="preserve"> </w:t>
      </w:r>
      <w:r>
        <w:rPr>
          <w:spacing w:val="-1"/>
        </w:rPr>
        <w:t>d’ébranchage</w:t>
      </w:r>
      <w:r>
        <w:rPr>
          <w:spacing w:val="-12"/>
        </w:rPr>
        <w:t xml:space="preserve"> </w:t>
      </w:r>
      <w:r>
        <w:rPr/>
        <w:t>doivent</w:t>
      </w:r>
      <w:r>
        <w:rPr>
          <w:spacing w:val="-9"/>
        </w:rPr>
        <w:t xml:space="preserve"> </w:t>
      </w:r>
      <w:r>
        <w:rPr/>
        <w:t>être</w:t>
      </w:r>
      <w:r>
        <w:rPr>
          <w:spacing w:val="-12"/>
        </w:rPr>
        <w:t xml:space="preserve"> </w:t>
      </w:r>
      <w:r>
        <w:rPr/>
        <w:t>effectuées</w:t>
      </w:r>
      <w:r>
        <w:rPr>
          <w:spacing w:val="-11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amont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l’opération</w:t>
      </w:r>
      <w:r>
        <w:rPr>
          <w:spacing w:val="-12"/>
        </w:rPr>
        <w:t xml:space="preserve"> </w:t>
      </w:r>
      <w:r>
        <w:rPr/>
        <w:t>par</w:t>
      </w:r>
      <w:r>
        <w:rPr>
          <w:spacing w:val="-58"/>
        </w:rPr>
        <w:t xml:space="preserve"> </w:t>
      </w:r>
      <w:r>
        <w:rPr>
          <w:spacing w:val="-1"/>
        </w:rPr>
        <w:t>l’habitant.</w:t>
      </w:r>
      <w:r>
        <w:rPr>
          <w:spacing w:val="-9"/>
        </w:rPr>
        <w:t xml:space="preserve"> </w:t>
      </w:r>
      <w:r>
        <w:rPr>
          <w:spacing w:val="-1"/>
        </w:rPr>
        <w:t>Ces</w:t>
      </w:r>
      <w:r>
        <w:rPr>
          <w:spacing w:val="-13"/>
        </w:rPr>
        <w:t xml:space="preserve"> </w:t>
      </w:r>
      <w:r>
        <w:rPr>
          <w:spacing w:val="-1"/>
        </w:rPr>
        <w:t>opérations</w:t>
      </w:r>
      <w:r>
        <w:rPr>
          <w:spacing w:val="-10"/>
        </w:rPr>
        <w:t xml:space="preserve"> </w:t>
      </w:r>
      <w:r>
        <w:rPr>
          <w:spacing w:val="-1"/>
        </w:rPr>
        <w:t>doivent</w:t>
      </w:r>
      <w:r>
        <w:rPr>
          <w:spacing w:val="-11"/>
        </w:rPr>
        <w:t xml:space="preserve"> </w:t>
      </w:r>
      <w:r>
        <w:rPr>
          <w:spacing w:val="-1"/>
        </w:rPr>
        <w:t>permettre</w:t>
      </w:r>
      <w:r>
        <w:rPr>
          <w:spacing w:val="-13"/>
        </w:rPr>
        <w:t xml:space="preserve"> </w:t>
      </w:r>
      <w:r>
        <w:rPr/>
        <w:t>l’introduction</w:t>
      </w:r>
      <w:r>
        <w:rPr>
          <w:spacing w:val="-10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branches</w:t>
      </w:r>
      <w:r>
        <w:rPr>
          <w:spacing w:val="-12"/>
        </w:rPr>
        <w:t xml:space="preserve"> </w:t>
      </w:r>
      <w:r>
        <w:rPr/>
        <w:t>d’une</w:t>
      </w:r>
      <w:r>
        <w:rPr>
          <w:spacing w:val="-10"/>
        </w:rPr>
        <w:t xml:space="preserve"> </w:t>
      </w:r>
      <w:r>
        <w:rPr/>
        <w:t>largeur</w:t>
      </w:r>
      <w:r>
        <w:rPr>
          <w:spacing w:val="-14"/>
        </w:rPr>
        <w:t xml:space="preserve"> </w:t>
      </w:r>
      <w:r>
        <w:rPr/>
        <w:t>maximale</w:t>
      </w:r>
      <w:r>
        <w:rPr>
          <w:spacing w:val="1"/>
        </w:rPr>
        <w:t xml:space="preserve"> </w:t>
      </w:r>
      <w:r>
        <w:rPr/>
        <w:t>d’1m</w:t>
      </w:r>
      <w:r>
        <w:rPr>
          <w:spacing w:val="-6"/>
        </w:rPr>
        <w:t xml:space="preserve"> </w:t>
      </w:r>
      <w:r>
        <w:rPr/>
        <w:t>et</w:t>
      </w:r>
      <w:r>
        <w:rPr>
          <w:spacing w:val="-8"/>
        </w:rPr>
        <w:t xml:space="preserve"> </w:t>
      </w:r>
      <w:r>
        <w:rPr/>
        <w:t>d’une</w:t>
      </w:r>
      <w:r>
        <w:rPr>
          <w:spacing w:val="-5"/>
        </w:rPr>
        <w:t xml:space="preserve"> </w:t>
      </w:r>
      <w:r>
        <w:rPr/>
        <w:t>longueur</w:t>
      </w:r>
      <w:r>
        <w:rPr>
          <w:spacing w:val="-10"/>
        </w:rPr>
        <w:t xml:space="preserve"> </w:t>
      </w:r>
      <w:r>
        <w:rPr/>
        <w:t>maximale</w:t>
      </w:r>
      <w:r>
        <w:rPr>
          <w:spacing w:val="-6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3m</w:t>
      </w:r>
      <w:r>
        <w:rPr>
          <w:spacing w:val="-8"/>
        </w:rPr>
        <w:t xml:space="preserve"> </w:t>
      </w:r>
      <w:r>
        <w:rPr/>
        <w:t>environ.</w:t>
      </w:r>
      <w:r>
        <w:rPr>
          <w:spacing w:val="-6"/>
        </w:rPr>
        <w:t xml:space="preserve"> </w:t>
      </w:r>
      <w:r>
        <w:rPr/>
        <w:t>Des</w:t>
      </w:r>
      <w:r>
        <w:rPr>
          <w:spacing w:val="-6"/>
        </w:rPr>
        <w:t xml:space="preserve"> </w:t>
      </w:r>
      <w:r>
        <w:rPr/>
        <w:t>branches</w:t>
      </w:r>
      <w:r>
        <w:rPr>
          <w:spacing w:val="-6"/>
        </w:rPr>
        <w:t xml:space="preserve"> </w:t>
      </w:r>
      <w:r>
        <w:rPr/>
        <w:t>pourront</w:t>
      </w:r>
      <w:r>
        <w:rPr>
          <w:spacing w:val="-6"/>
        </w:rPr>
        <w:t xml:space="preserve"> </w:t>
      </w:r>
      <w:r>
        <w:rPr/>
        <w:t>être</w:t>
      </w:r>
      <w:r>
        <w:rPr>
          <w:spacing w:val="-9"/>
        </w:rPr>
        <w:t xml:space="preserve"> </w:t>
      </w:r>
      <w:r>
        <w:rPr/>
        <w:t>refusées</w:t>
      </w:r>
      <w:r>
        <w:rPr>
          <w:spacing w:val="-8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elles</w:t>
      </w:r>
      <w:r>
        <w:rPr>
          <w:spacing w:val="-59"/>
        </w:rPr>
        <w:t xml:space="preserve"> </w:t>
      </w:r>
      <w:r>
        <w:rPr/>
        <w:t>s’avèrent</w:t>
      </w:r>
      <w:r>
        <w:rPr>
          <w:spacing w:val="-2"/>
        </w:rPr>
        <w:t xml:space="preserve"> </w:t>
      </w:r>
      <w:r>
        <w:rPr/>
        <w:t>trop</w:t>
      </w:r>
      <w:r>
        <w:rPr>
          <w:spacing w:val="-1"/>
        </w:rPr>
        <w:t xml:space="preserve"> </w:t>
      </w:r>
      <w:r>
        <w:rPr/>
        <w:t>lourdes</w:t>
      </w:r>
      <w:r>
        <w:rPr>
          <w:spacing w:val="-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trop</w:t>
      </w:r>
      <w:r>
        <w:rPr>
          <w:spacing w:val="-2"/>
        </w:rPr>
        <w:t xml:space="preserve"> </w:t>
      </w:r>
      <w:r>
        <w:rPr/>
        <w:t>touffues pour</w:t>
      </w:r>
      <w:r>
        <w:rPr>
          <w:spacing w:val="-2"/>
        </w:rPr>
        <w:t xml:space="preserve"> </w:t>
      </w:r>
      <w:r>
        <w:rPr/>
        <w:t>être</w:t>
      </w:r>
      <w:r>
        <w:rPr>
          <w:spacing w:val="-2"/>
        </w:rPr>
        <w:t xml:space="preserve"> </w:t>
      </w:r>
      <w:r>
        <w:rPr/>
        <w:t>mises</w:t>
      </w:r>
      <w:r>
        <w:rPr>
          <w:spacing w:val="-1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broyeur.</w:t>
      </w:r>
    </w:p>
    <w:p>
      <w:pPr>
        <w:pStyle w:val="Corpsdetexte"/>
        <w:spacing w:lineRule="auto" w:line="264" w:before="118" w:after="0"/>
        <w:ind w:left="138" w:right="130" w:hanging="0"/>
        <w:jc w:val="both"/>
        <w:rPr>
          <w:sz w:val="21"/>
        </w:rPr>
      </w:pPr>
      <w:r>
        <w:rPr/>
        <w:t>L’espace d’intervention doit permettre d’installer le matériel de broyage dans des conditions</w:t>
      </w:r>
      <w:r>
        <w:rPr>
          <w:spacing w:val="1"/>
        </w:rPr>
        <w:t xml:space="preserve"> </w:t>
      </w:r>
      <w:r>
        <w:rPr/>
        <w:t>correctes de sécurité et de stabilité. Cet espace de travail doit faire au minimum faire 2m</w:t>
      </w:r>
      <w:r>
        <w:rPr>
          <w:vertAlign w:val="superscript"/>
        </w:rPr>
        <w:t>2</w:t>
      </w:r>
      <w:r>
        <w:rPr/>
        <w:t>. Le</w:t>
      </w:r>
      <w:r>
        <w:rPr>
          <w:spacing w:val="-59"/>
        </w:rPr>
        <w:t xml:space="preserve"> </w:t>
      </w:r>
      <w:r>
        <w:rPr/>
        <w:t>sol doit être plat et stable, sans cailloux si possible. Les déchets seront broyés exclusivement</w:t>
      </w:r>
      <w:r>
        <w:rPr>
          <w:spacing w:val="-59"/>
        </w:rPr>
        <w:t xml:space="preserve"> </w:t>
      </w:r>
      <w:r>
        <w:rPr/>
        <w:t>à l’intérieur de cet espace. Aussi, l’habitant ou toute autre personne ne doit pas être dans cet</w:t>
      </w:r>
      <w:r>
        <w:rPr>
          <w:spacing w:val="-59"/>
        </w:rPr>
        <w:t xml:space="preserve"> </w:t>
      </w:r>
      <w:r>
        <w:rPr/>
        <w:t>espace de travail lors de l’opération, et ne doit pas présenter de branches lui-même dans la</w:t>
      </w:r>
      <w:r>
        <w:rPr>
          <w:spacing w:val="1"/>
        </w:rPr>
        <w:t xml:space="preserve"> </w:t>
      </w:r>
      <w:r>
        <w:rPr>
          <w:spacing w:val="-1"/>
        </w:rPr>
        <w:t>trémie</w:t>
      </w:r>
      <w:r>
        <w:rPr>
          <w:spacing w:val="-14"/>
        </w:rPr>
        <w:t xml:space="preserve"> </w:t>
      </w:r>
      <w:r>
        <w:rPr>
          <w:spacing w:val="-1"/>
        </w:rPr>
        <w:t>d’alimentation</w:t>
      </w:r>
      <w:r>
        <w:rPr>
          <w:spacing w:val="-13"/>
        </w:rPr>
        <w:t xml:space="preserve"> </w:t>
      </w:r>
      <w:r>
        <w:rPr>
          <w:spacing w:val="-1"/>
        </w:rPr>
        <w:t>du</w:t>
      </w:r>
      <w:r>
        <w:rPr>
          <w:spacing w:val="-16"/>
        </w:rPr>
        <w:t xml:space="preserve"> </w:t>
      </w:r>
      <w:r>
        <w:rPr>
          <w:spacing w:val="-1"/>
        </w:rPr>
        <w:t>broyeur.</w:t>
      </w:r>
      <w:r>
        <w:rPr>
          <w:spacing w:val="-13"/>
        </w:rPr>
        <w:t xml:space="preserve"> </w:t>
      </w: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animaux</w:t>
      </w:r>
      <w:r>
        <w:rPr>
          <w:spacing w:val="-16"/>
        </w:rPr>
        <w:t xml:space="preserve"> </w:t>
      </w:r>
      <w:r>
        <w:rPr>
          <w:spacing w:val="-1"/>
        </w:rPr>
        <w:t>présents</w:t>
      </w:r>
      <w:r>
        <w:rPr>
          <w:spacing w:val="-13"/>
        </w:rPr>
        <w:t xml:space="preserve"> </w:t>
      </w:r>
      <w:r>
        <w:rPr/>
        <w:t>devront</w:t>
      </w:r>
      <w:r>
        <w:rPr>
          <w:spacing w:val="-13"/>
        </w:rPr>
        <w:t xml:space="preserve"> </w:t>
      </w:r>
      <w:r>
        <w:rPr/>
        <w:t>être</w:t>
      </w:r>
      <w:r>
        <w:rPr>
          <w:spacing w:val="-16"/>
        </w:rPr>
        <w:t xml:space="preserve"> </w:t>
      </w:r>
      <w:r>
        <w:rPr/>
        <w:t>tenus</w:t>
      </w:r>
      <w:r>
        <w:rPr>
          <w:spacing w:val="-19"/>
        </w:rPr>
        <w:t xml:space="preserve"> </w:t>
      </w:r>
      <w:r>
        <w:rPr/>
        <w:t>à</w:t>
      </w:r>
      <w:r>
        <w:rPr>
          <w:spacing w:val="-13"/>
        </w:rPr>
        <w:t xml:space="preserve"> </w:t>
      </w:r>
      <w:r>
        <w:rPr/>
        <w:t>l’écart</w:t>
      </w:r>
      <w:r>
        <w:rPr>
          <w:spacing w:val="-15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l’espace</w:t>
      </w:r>
      <w:r>
        <w:rPr>
          <w:spacing w:val="1"/>
        </w:rPr>
        <w:t xml:space="preserve"> </w:t>
      </w:r>
      <w:r>
        <w:rPr/>
        <w:t>de travail. L’agent de Saumur Agglopropreté peut refuser l’intervention s’il estime que les</w:t>
      </w:r>
      <w:r>
        <w:rPr>
          <w:spacing w:val="1"/>
        </w:rPr>
        <w:t xml:space="preserve"> </w:t>
      </w:r>
      <w:r>
        <w:rPr/>
        <w:t>conditions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sécurité</w:t>
      </w:r>
      <w:r>
        <w:rPr>
          <w:spacing w:val="-14"/>
        </w:rPr>
        <w:t xml:space="preserve"> </w:t>
      </w:r>
      <w:r>
        <w:rPr/>
        <w:t>minimales</w:t>
      </w:r>
      <w:r>
        <w:rPr>
          <w:spacing w:val="-11"/>
        </w:rPr>
        <w:t xml:space="preserve"> </w:t>
      </w:r>
      <w:r>
        <w:rPr/>
        <w:t>et</w:t>
      </w:r>
      <w:r>
        <w:rPr>
          <w:spacing w:val="-10"/>
        </w:rPr>
        <w:t xml:space="preserve"> </w:t>
      </w:r>
      <w:r>
        <w:rPr/>
        <w:t>les</w:t>
      </w:r>
      <w:r>
        <w:rPr>
          <w:spacing w:val="-11"/>
        </w:rPr>
        <w:t xml:space="preserve"> </w:t>
      </w:r>
      <w:r>
        <w:rPr/>
        <w:t>exigences</w:t>
      </w:r>
      <w:r>
        <w:rPr>
          <w:spacing w:val="-13"/>
        </w:rPr>
        <w:t xml:space="preserve"> </w:t>
      </w:r>
      <w:r>
        <w:rPr/>
        <w:t>d’accès</w:t>
      </w:r>
      <w:r>
        <w:rPr>
          <w:spacing w:val="-12"/>
        </w:rPr>
        <w:t xml:space="preserve"> </w:t>
      </w:r>
      <w:r>
        <w:rPr/>
        <w:t>au</w:t>
      </w:r>
      <w:r>
        <w:rPr>
          <w:spacing w:val="-12"/>
        </w:rPr>
        <w:t xml:space="preserve"> </w:t>
      </w:r>
      <w:r>
        <w:rPr/>
        <w:t>tas</w:t>
      </w:r>
      <w:r>
        <w:rPr>
          <w:spacing w:val="-11"/>
        </w:rPr>
        <w:t xml:space="preserve"> </w:t>
      </w:r>
      <w:r>
        <w:rPr/>
        <w:t>à</w:t>
      </w:r>
      <w:r>
        <w:rPr>
          <w:spacing w:val="-11"/>
        </w:rPr>
        <w:t xml:space="preserve"> </w:t>
      </w:r>
      <w:r>
        <w:rPr/>
        <w:t>broyer</w:t>
      </w:r>
      <w:r>
        <w:rPr>
          <w:spacing w:val="-10"/>
        </w:rPr>
        <w:t xml:space="preserve"> </w:t>
      </w:r>
      <w:r>
        <w:rPr/>
        <w:t>ne</w:t>
      </w:r>
      <w:r>
        <w:rPr>
          <w:spacing w:val="-11"/>
        </w:rPr>
        <w:t xml:space="preserve"> </w:t>
      </w:r>
      <w:r>
        <w:rPr/>
        <w:t>sont</w:t>
      </w:r>
      <w:r>
        <w:rPr>
          <w:spacing w:val="-11"/>
        </w:rPr>
        <w:t xml:space="preserve"> </w:t>
      </w:r>
      <w:r>
        <w:rPr/>
        <w:t>pas</w:t>
      </w:r>
      <w:r>
        <w:rPr>
          <w:spacing w:val="-13"/>
        </w:rPr>
        <w:t xml:space="preserve"> </w:t>
      </w:r>
      <w:r>
        <w:rPr/>
        <w:t>réunies.</w:t>
      </w:r>
    </w:p>
    <w:p>
      <w:pPr>
        <w:pStyle w:val="Corpsdetexte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64"/>
        <w:ind w:left="138" w:right="133" w:hanging="0"/>
        <w:jc w:val="both"/>
        <w:rPr>
          <w:sz w:val="21"/>
        </w:rPr>
      </w:pPr>
      <w:r>
        <w:rPr>
          <w:sz w:val="21"/>
        </w:rPr>
        <w:t>Pour le broyage partagé via un collectif d’habitants, la zone de dépôt des branches sera délimitée</w:t>
      </w:r>
      <w:r>
        <w:rPr>
          <w:spacing w:val="-56"/>
          <w:sz w:val="21"/>
        </w:rPr>
        <w:t xml:space="preserve"> </w:t>
      </w:r>
      <w:r>
        <w:rPr>
          <w:sz w:val="21"/>
        </w:rPr>
        <w:t>pour déposer vingt mètres cube de branches maximums et elle sera indiquée (via des panneaux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-2"/>
          <w:sz w:val="21"/>
        </w:rPr>
        <w:t xml:space="preserve"> </w:t>
      </w:r>
      <w:r>
        <w:rPr>
          <w:sz w:val="21"/>
        </w:rPr>
        <w:t>place)</w:t>
      </w:r>
      <w:r>
        <w:rPr>
          <w:spacing w:val="-2"/>
          <w:sz w:val="21"/>
        </w:rPr>
        <w:t xml:space="preserve"> </w:t>
      </w:r>
      <w:r>
        <w:rPr>
          <w:sz w:val="21"/>
        </w:rPr>
        <w:t>par</w:t>
      </w:r>
      <w:r>
        <w:rPr>
          <w:spacing w:val="-2"/>
          <w:sz w:val="21"/>
        </w:rPr>
        <w:t xml:space="preserve"> </w:t>
      </w:r>
      <w:r>
        <w:rPr>
          <w:sz w:val="21"/>
        </w:rPr>
        <w:t>Saumur</w:t>
      </w:r>
      <w:r>
        <w:rPr>
          <w:spacing w:val="-4"/>
          <w:sz w:val="21"/>
        </w:rPr>
        <w:t xml:space="preserve"> </w:t>
      </w:r>
      <w:r>
        <w:rPr>
          <w:sz w:val="21"/>
        </w:rPr>
        <w:t>Agglopropreté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amont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prestation.</w:t>
      </w:r>
    </w:p>
    <w:p>
      <w:pPr>
        <w:sectPr>
          <w:footerReference w:type="default" r:id="rId10"/>
          <w:type w:val="nextPage"/>
          <w:pgSz w:w="11906" w:h="16838"/>
          <w:pgMar w:left="1280" w:right="1280" w:gutter="0" w:header="0" w:top="1320" w:footer="791" w:bottom="9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264"/>
        <w:ind w:left="138" w:right="131" w:hanging="0"/>
        <w:jc w:val="both"/>
        <w:rPr>
          <w:sz w:val="21"/>
        </w:rPr>
      </w:pPr>
      <w:r>
        <w:rPr/>
        <w:t>Saumur</w:t>
      </w:r>
      <w:r>
        <w:rPr>
          <w:spacing w:val="1"/>
        </w:rPr>
        <w:t xml:space="preserve"> </w:t>
      </w:r>
      <w:r>
        <w:rPr/>
        <w:t>Agglopropreté</w:t>
      </w:r>
      <w:r>
        <w:rPr>
          <w:spacing w:val="1"/>
        </w:rPr>
        <w:t xml:space="preserve"> </w:t>
      </w:r>
      <w:r>
        <w:rPr/>
        <w:t>recommande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port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protections</w:t>
      </w:r>
      <w:r>
        <w:rPr>
          <w:spacing w:val="1"/>
        </w:rPr>
        <w:t xml:space="preserve"> </w:t>
      </w:r>
      <w:r>
        <w:rPr/>
        <w:t>auditives</w:t>
      </w:r>
      <w:r>
        <w:rPr>
          <w:spacing w:val="1"/>
        </w:rPr>
        <w:t xml:space="preserve"> </w:t>
      </w:r>
      <w:r>
        <w:rPr/>
        <w:t>pour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habitants</w:t>
      </w:r>
      <w:r>
        <w:rPr>
          <w:spacing w:val="1"/>
        </w:rPr>
        <w:t xml:space="preserve"> </w:t>
      </w:r>
      <w:r>
        <w:rPr/>
        <w:t>présents</w:t>
      </w:r>
      <w:r>
        <w:rPr>
          <w:spacing w:val="-5"/>
        </w:rPr>
        <w:t xml:space="preserve"> </w:t>
      </w:r>
      <w:r>
        <w:rPr/>
        <w:t>afin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protéger</w:t>
      </w:r>
      <w:r>
        <w:rPr>
          <w:spacing w:val="-3"/>
        </w:rPr>
        <w:t xml:space="preserve"> </w:t>
      </w:r>
      <w:r>
        <w:rPr/>
        <w:t>leur</w:t>
      </w:r>
      <w:r>
        <w:rPr>
          <w:spacing w:val="-4"/>
        </w:rPr>
        <w:t xml:space="preserve"> </w:t>
      </w:r>
      <w:r>
        <w:rPr/>
        <w:t>audition.</w:t>
      </w:r>
      <w:r>
        <w:rPr>
          <w:spacing w:val="-4"/>
        </w:rPr>
        <w:t xml:space="preserve"> </w:t>
      </w:r>
      <w:r>
        <w:rPr/>
        <w:t>Aussi</w:t>
      </w:r>
      <w:r>
        <w:rPr>
          <w:spacing w:val="-5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/>
        <w:t>assurer</w:t>
      </w:r>
      <w:r>
        <w:rPr>
          <w:spacing w:val="-5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bonnes</w:t>
      </w:r>
      <w:r>
        <w:rPr>
          <w:spacing w:val="-8"/>
        </w:rPr>
        <w:t xml:space="preserve"> </w:t>
      </w:r>
      <w:r>
        <w:rPr/>
        <w:t>relations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voisinage,</w:t>
      </w:r>
    </w:p>
    <w:p>
      <w:pPr>
        <w:pStyle w:val="Corpsdetexte"/>
        <w:spacing w:lineRule="auto" w:line="264" w:before="80" w:after="0"/>
        <w:ind w:left="138" w:right="131" w:hanging="0"/>
        <w:jc w:val="both"/>
        <w:rPr>
          <w:sz w:val="21"/>
        </w:rPr>
      </w:pPr>
      <w:r>
        <w:rPr/>
        <w:t>nous</w:t>
      </w:r>
      <w:r>
        <w:rPr>
          <w:spacing w:val="1"/>
        </w:rPr>
        <w:t xml:space="preserve"> </w:t>
      </w:r>
      <w:r>
        <w:rPr/>
        <w:t>vous</w:t>
      </w:r>
      <w:r>
        <w:rPr>
          <w:spacing w:val="1"/>
        </w:rPr>
        <w:t xml:space="preserve"> </w:t>
      </w:r>
      <w:r>
        <w:rPr/>
        <w:t>recommandons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prévenir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voisins</w:t>
      </w:r>
      <w:r>
        <w:rPr>
          <w:spacing w:val="1"/>
        </w:rPr>
        <w:t xml:space="preserve"> </w:t>
      </w:r>
      <w:r>
        <w:rPr/>
        <w:t>concernant</w:t>
      </w:r>
      <w:r>
        <w:rPr>
          <w:spacing w:val="1"/>
        </w:rPr>
        <w:t xml:space="preserve"> </w:t>
      </w:r>
      <w:r>
        <w:rPr/>
        <w:t>cette</w:t>
      </w:r>
      <w:r>
        <w:rPr>
          <w:spacing w:val="1"/>
        </w:rPr>
        <w:t xml:space="preserve"> </w:t>
      </w:r>
      <w:r>
        <w:rPr/>
        <w:t>opération</w:t>
      </w:r>
      <w:r>
        <w:rPr>
          <w:spacing w:val="1"/>
        </w:rPr>
        <w:t xml:space="preserve"> </w:t>
      </w:r>
      <w:r>
        <w:rPr/>
        <w:t>qui</w:t>
      </w:r>
      <w:r>
        <w:rPr>
          <w:spacing w:val="1"/>
        </w:rPr>
        <w:t xml:space="preserve"> </w:t>
      </w:r>
      <w:r>
        <w:rPr/>
        <w:t>peut</w:t>
      </w:r>
      <w:r>
        <w:rPr>
          <w:spacing w:val="1"/>
        </w:rPr>
        <w:t xml:space="preserve"> </w:t>
      </w:r>
      <w:r>
        <w:rPr/>
        <w:t>engendrer des nuisances sonores gênantes pour les éventuels foyers alentour. Le broyeur</w:t>
      </w:r>
      <w:r>
        <w:rPr>
          <w:spacing w:val="1"/>
        </w:rPr>
        <w:t xml:space="preserve"> </w:t>
      </w:r>
      <w:r>
        <w:rPr/>
        <w:t>dépasse les 100 décibels en fonctionnement et il peut dépasser les 120 décibels (seuil de</w:t>
      </w:r>
      <w:r>
        <w:rPr>
          <w:spacing w:val="1"/>
        </w:rPr>
        <w:t xml:space="preserve"> </w:t>
      </w:r>
      <w:r>
        <w:rPr/>
        <w:t>douleur).</w:t>
      </w:r>
    </w:p>
    <w:p>
      <w:pPr>
        <w:pStyle w:val="Corpsdetexte"/>
        <w:spacing w:lineRule="auto" w:line="264" w:before="121" w:after="0"/>
        <w:ind w:left="138" w:right="132" w:hanging="0"/>
        <w:jc w:val="both"/>
        <w:rPr>
          <w:sz w:val="21"/>
        </w:rPr>
      </w:pPr>
      <w:r>
        <w:rPr/>
        <w:t>Ces</w:t>
      </w:r>
      <w:r>
        <w:rPr>
          <w:spacing w:val="-6"/>
        </w:rPr>
        <w:t xml:space="preserve"> </w:t>
      </w:r>
      <w:r>
        <w:rPr/>
        <w:t>nuisances</w:t>
      </w:r>
      <w:r>
        <w:rPr>
          <w:spacing w:val="-7"/>
        </w:rPr>
        <w:t xml:space="preserve"> </w:t>
      </w:r>
      <w:r>
        <w:rPr/>
        <w:t>sonores</w:t>
      </w:r>
      <w:r>
        <w:rPr>
          <w:spacing w:val="-9"/>
        </w:rPr>
        <w:t xml:space="preserve"> </w:t>
      </w:r>
      <w:r>
        <w:rPr/>
        <w:t>peuvent</w:t>
      </w:r>
      <w:r>
        <w:rPr>
          <w:spacing w:val="-6"/>
        </w:rPr>
        <w:t xml:space="preserve"> </w:t>
      </w:r>
      <w:r>
        <w:rPr/>
        <w:t>s’accompagner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nuisances</w:t>
      </w:r>
      <w:r>
        <w:rPr>
          <w:spacing w:val="-5"/>
        </w:rPr>
        <w:t xml:space="preserve"> </w:t>
      </w:r>
      <w:r>
        <w:rPr/>
        <w:t>liées</w:t>
      </w:r>
      <w:r>
        <w:rPr>
          <w:spacing w:val="-7"/>
        </w:rPr>
        <w:t xml:space="preserve"> </w:t>
      </w:r>
      <w:r>
        <w:rPr/>
        <w:t>aux</w:t>
      </w:r>
      <w:r>
        <w:rPr>
          <w:spacing w:val="-5"/>
        </w:rPr>
        <w:t xml:space="preserve"> </w:t>
      </w:r>
      <w:r>
        <w:rPr/>
        <w:t>envols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poussières</w:t>
      </w:r>
      <w:r>
        <w:rPr>
          <w:spacing w:val="-59"/>
        </w:rPr>
        <w:t xml:space="preserve"> </w:t>
      </w:r>
      <w:r>
        <w:rPr/>
        <w:t>selon la météorologie et les essences de bois broyés. L’agent de Saumur Agglopropreté</w:t>
      </w:r>
      <w:r>
        <w:rPr>
          <w:spacing w:val="1"/>
        </w:rPr>
        <w:t xml:space="preserve"> </w:t>
      </w:r>
      <w:r>
        <w:rPr/>
        <w:t>pourra</w:t>
      </w:r>
      <w:r>
        <w:rPr>
          <w:spacing w:val="-3"/>
        </w:rPr>
        <w:t xml:space="preserve"> </w:t>
      </w:r>
      <w:r>
        <w:rPr/>
        <w:t>limiter</w:t>
      </w:r>
      <w:r>
        <w:rPr>
          <w:spacing w:val="-2"/>
        </w:rPr>
        <w:t xml:space="preserve"> </w:t>
      </w:r>
      <w:r>
        <w:rPr/>
        <w:t>ces</w:t>
      </w:r>
      <w:r>
        <w:rPr>
          <w:spacing w:val="-2"/>
        </w:rPr>
        <w:t xml:space="preserve"> </w:t>
      </w:r>
      <w:r>
        <w:rPr/>
        <w:t>nuisances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réorientant</w:t>
      </w:r>
      <w:r>
        <w:rPr>
          <w:spacing w:val="-2"/>
        </w:rPr>
        <w:t xml:space="preserve"> </w:t>
      </w:r>
      <w:r>
        <w:rPr/>
        <w:t>la goulotte</w:t>
      </w:r>
      <w:r>
        <w:rPr>
          <w:spacing w:val="-1"/>
        </w:rPr>
        <w:t xml:space="preserve"> </w:t>
      </w:r>
      <w:r>
        <w:rPr/>
        <w:t>d’évacuation.</w:t>
      </w:r>
    </w:p>
    <w:p>
      <w:pPr>
        <w:pStyle w:val="Corpsdetexte"/>
        <w:spacing w:lineRule="auto" w:line="264" w:before="118" w:after="0"/>
        <w:ind w:left="138" w:right="130" w:hanging="0"/>
        <w:jc w:val="both"/>
        <w:rPr>
          <w:sz w:val="21"/>
        </w:rPr>
      </w:pPr>
      <w:r>
        <w:rPr/>
        <w:t>L’agent de Saumur Agglopropreté est formé à l’utilisation du broyeur. Il est protégé par des</w:t>
      </w:r>
      <w:r>
        <w:rPr>
          <w:spacing w:val="1"/>
        </w:rPr>
        <w:t xml:space="preserve"> </w:t>
      </w:r>
      <w:r>
        <w:rPr/>
        <w:t>équipements de protections individuelles lors de l’intervention (tenue de travail adaptée,</w:t>
      </w:r>
      <w:r>
        <w:rPr>
          <w:spacing w:val="1"/>
        </w:rPr>
        <w:t xml:space="preserve"> </w:t>
      </w:r>
      <w:r>
        <w:rPr/>
        <w:t>protection</w:t>
      </w:r>
      <w:r>
        <w:rPr>
          <w:spacing w:val="-1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mains,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yeux,</w:t>
      </w:r>
      <w:r>
        <w:rPr>
          <w:spacing w:val="1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oreilles et</w:t>
      </w:r>
      <w:r>
        <w:rPr>
          <w:spacing w:val="-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voies</w:t>
      </w:r>
      <w:r>
        <w:rPr>
          <w:spacing w:val="-3"/>
        </w:rPr>
        <w:t xml:space="preserve"> </w:t>
      </w:r>
      <w:r>
        <w:rPr/>
        <w:t>respiratoires).</w:t>
      </w:r>
    </w:p>
    <w:p>
      <w:pPr>
        <w:pStyle w:val="Corpsdetexte"/>
        <w:spacing w:lineRule="auto" w:line="264" w:before="120" w:after="0"/>
        <w:ind w:left="138" w:right="134" w:hanging="0"/>
        <w:jc w:val="both"/>
        <w:rPr>
          <w:sz w:val="21"/>
        </w:rPr>
      </w:pPr>
      <w:r>
        <w:rPr/>
        <w:t>Enfin, en cas de faible luminosité, un éclairage artificiel suffisant devra être mis en place par</w:t>
      </w:r>
      <w:r>
        <w:rPr>
          <w:spacing w:val="1"/>
        </w:rPr>
        <w:t xml:space="preserve"> </w:t>
      </w:r>
      <w:r>
        <w:rPr/>
        <w:t>l’habitant.</w:t>
      </w:r>
    </w:p>
    <w:p>
      <w:pPr>
        <w:pStyle w:val="Titre3"/>
        <w:jc w:val="both"/>
        <w:rPr>
          <w:sz w:val="21"/>
        </w:rPr>
      </w:pPr>
      <w:r>
        <w:rPr>
          <w:color w:val="AABDD6"/>
        </w:rPr>
        <w:t>Branches</w:t>
      </w:r>
      <w:r>
        <w:rPr>
          <w:color w:val="AABDD6"/>
          <w:spacing w:val="-1"/>
        </w:rPr>
        <w:t xml:space="preserve"> </w:t>
      </w:r>
      <w:r>
        <w:rPr>
          <w:color w:val="AABDD6"/>
        </w:rPr>
        <w:t>à broyer</w:t>
      </w:r>
    </w:p>
    <w:p>
      <w:pPr>
        <w:pStyle w:val="Corpsdetexte"/>
        <w:spacing w:lineRule="auto" w:line="264" w:before="146" w:after="0"/>
        <w:ind w:left="138" w:right="137" w:hanging="0"/>
        <w:jc w:val="both"/>
        <w:rPr>
          <w:sz w:val="21"/>
        </w:rPr>
      </w:pPr>
      <w:r>
        <w:rPr>
          <w:u w:val="single"/>
        </w:rPr>
        <w:t>Déchets autorisés</w:t>
      </w:r>
      <w:r>
        <w:rPr/>
        <w:t xml:space="preserve"> : ne seront broyés que les branchages avec ou sans feuilles résultant des</w:t>
      </w:r>
      <w:r>
        <w:rPr>
          <w:spacing w:val="1"/>
        </w:rPr>
        <w:t xml:space="preserve"> </w:t>
      </w:r>
      <w:r>
        <w:rPr/>
        <w:t>tailles de haies et d’élagages. Le diamètre des branchages à broyer ne devra pas dépasser</w:t>
      </w:r>
      <w:r>
        <w:rPr>
          <w:spacing w:val="1"/>
        </w:rPr>
        <w:t xml:space="preserve"> </w:t>
      </w:r>
      <w:r>
        <w:rPr/>
        <w:t>15 cm.</w:t>
      </w:r>
    </w:p>
    <w:p>
      <w:pPr>
        <w:pStyle w:val="Corpsdetexte"/>
        <w:spacing w:lineRule="auto" w:line="264" w:before="121" w:after="0"/>
        <w:ind w:left="138" w:right="129" w:hanging="0"/>
        <w:jc w:val="both"/>
        <w:rPr>
          <w:sz w:val="21"/>
        </w:rPr>
      </w:pPr>
      <w:r>
        <w:rPr>
          <w:u w:val="single"/>
        </w:rPr>
        <w:t>Déchets refusés :</w:t>
      </w:r>
      <w:r>
        <w:rPr/>
        <w:t xml:space="preserve"> les plantes grasses (palmiers / yuccas / cactus /Aloé vera/agave, etc.),</w:t>
      </w:r>
      <w:r>
        <w:rPr>
          <w:spacing w:val="1"/>
        </w:rPr>
        <w:t xml:space="preserve"> </w:t>
      </w:r>
      <w:r>
        <w:rPr/>
        <w:t>feuilles,</w:t>
      </w:r>
      <w:r>
        <w:rPr>
          <w:spacing w:val="-5"/>
        </w:rPr>
        <w:t xml:space="preserve"> </w:t>
      </w:r>
      <w:r>
        <w:rPr/>
        <w:t>tontes,</w:t>
      </w:r>
      <w:r>
        <w:rPr>
          <w:spacing w:val="-5"/>
        </w:rPr>
        <w:t xml:space="preserve"> </w:t>
      </w:r>
      <w:r>
        <w:rPr/>
        <w:t>restes</w:t>
      </w:r>
      <w:r>
        <w:rPr>
          <w:spacing w:val="-6"/>
        </w:rPr>
        <w:t xml:space="preserve"> </w:t>
      </w:r>
      <w:r>
        <w:rPr/>
        <w:t>alimentaires</w:t>
      </w:r>
      <w:r>
        <w:rPr>
          <w:spacing w:val="-6"/>
        </w:rPr>
        <w:t xml:space="preserve"> </w:t>
      </w:r>
      <w:r>
        <w:rPr/>
        <w:t>issus</w:t>
      </w:r>
      <w:r>
        <w:rPr>
          <w:spacing w:val="-5"/>
        </w:rPr>
        <w:t xml:space="preserve"> </w:t>
      </w:r>
      <w:r>
        <w:rPr/>
        <w:t>d’un</w:t>
      </w:r>
      <w:r>
        <w:rPr>
          <w:spacing w:val="-7"/>
        </w:rPr>
        <w:t xml:space="preserve"> </w:t>
      </w:r>
      <w:r>
        <w:rPr/>
        <w:t>repas,</w:t>
      </w:r>
      <w:r>
        <w:rPr>
          <w:spacing w:val="-5"/>
        </w:rPr>
        <w:t xml:space="preserve"> </w:t>
      </w:r>
      <w:r>
        <w:rPr/>
        <w:t>branches</w:t>
      </w:r>
      <w:r>
        <w:rPr>
          <w:spacing w:val="-4"/>
        </w:rPr>
        <w:t xml:space="preserve"> </w:t>
      </w:r>
      <w:r>
        <w:rPr/>
        <w:t>inférieures</w:t>
      </w:r>
      <w:r>
        <w:rPr>
          <w:spacing w:val="-8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3cm,</w:t>
      </w:r>
      <w:r>
        <w:rPr>
          <w:spacing w:val="-5"/>
        </w:rPr>
        <w:t xml:space="preserve"> </w:t>
      </w:r>
      <w:r>
        <w:rPr/>
        <w:t>planches</w:t>
      </w:r>
      <w:r>
        <w:rPr>
          <w:spacing w:val="-6"/>
        </w:rPr>
        <w:t xml:space="preserve"> </w:t>
      </w:r>
      <w:r>
        <w:rPr/>
        <w:t>de</w:t>
      </w:r>
      <w:r>
        <w:rPr>
          <w:spacing w:val="-59"/>
        </w:rPr>
        <w:t xml:space="preserve"> </w:t>
      </w:r>
      <w:r>
        <w:rPr/>
        <w:t>bois,</w:t>
      </w:r>
      <w:r>
        <w:rPr>
          <w:spacing w:val="-5"/>
        </w:rPr>
        <w:t xml:space="preserve"> </w:t>
      </w:r>
      <w:r>
        <w:rPr/>
        <w:t>fleurs</w:t>
      </w:r>
      <w:r>
        <w:rPr>
          <w:spacing w:val="-8"/>
        </w:rPr>
        <w:t xml:space="preserve"> </w:t>
      </w:r>
      <w:r>
        <w:rPr/>
        <w:t>et</w:t>
      </w:r>
      <w:r>
        <w:rPr>
          <w:spacing w:val="-5"/>
        </w:rPr>
        <w:t xml:space="preserve"> </w:t>
      </w:r>
      <w:r>
        <w:rPr/>
        <w:t>plantes</w:t>
      </w:r>
      <w:r>
        <w:rPr>
          <w:spacing w:val="-8"/>
        </w:rPr>
        <w:t xml:space="preserve"> </w:t>
      </w:r>
      <w:r>
        <w:rPr/>
        <w:t>fanées,</w:t>
      </w:r>
      <w:r>
        <w:rPr>
          <w:spacing w:val="-5"/>
        </w:rPr>
        <w:t xml:space="preserve"> </w:t>
      </w:r>
      <w:r>
        <w:rPr/>
        <w:t>paille,</w:t>
      </w:r>
      <w:r>
        <w:rPr>
          <w:spacing w:val="-5"/>
        </w:rPr>
        <w:t xml:space="preserve"> </w:t>
      </w:r>
      <w:r>
        <w:rPr/>
        <w:t>végétaux</w:t>
      </w:r>
      <w:r>
        <w:rPr>
          <w:spacing w:val="-5"/>
        </w:rPr>
        <w:t xml:space="preserve"> </w:t>
      </w:r>
      <w:r>
        <w:rPr/>
        <w:t>humides</w:t>
      </w:r>
      <w:r>
        <w:rPr>
          <w:spacing w:val="-6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cours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décomposition,</w:t>
      </w:r>
      <w:r>
        <w:rPr>
          <w:spacing w:val="-8"/>
        </w:rPr>
        <w:t xml:space="preserve"> </w:t>
      </w:r>
      <w:r>
        <w:rPr/>
        <w:t>mottes</w:t>
      </w:r>
      <w:r>
        <w:rPr>
          <w:spacing w:val="-8"/>
        </w:rPr>
        <w:t xml:space="preserve"> </w:t>
      </w:r>
      <w:r>
        <w:rPr/>
        <w:t>de</w:t>
      </w:r>
      <w:r>
        <w:rPr>
          <w:spacing w:val="-59"/>
        </w:rPr>
        <w:t xml:space="preserve"> </w:t>
      </w:r>
      <w:r>
        <w:rPr/>
        <w:t>terre,</w:t>
      </w:r>
      <w:r>
        <w:rPr>
          <w:spacing w:val="-2"/>
        </w:rPr>
        <w:t xml:space="preserve"> </w:t>
      </w:r>
      <w:r>
        <w:rPr/>
        <w:t>piquets,</w:t>
      </w:r>
      <w:r>
        <w:rPr>
          <w:spacing w:val="-3"/>
        </w:rPr>
        <w:t xml:space="preserve"> </w:t>
      </w:r>
      <w:r>
        <w:rPr/>
        <w:t>troncs...</w:t>
      </w:r>
    </w:p>
    <w:p>
      <w:pPr>
        <w:pStyle w:val="Corpsdetexte"/>
        <w:spacing w:lineRule="auto" w:line="264" w:before="120" w:after="0"/>
        <w:ind w:left="138" w:right="133" w:hanging="0"/>
        <w:jc w:val="both"/>
        <w:rPr>
          <w:sz w:val="21"/>
        </w:rPr>
      </w:pPr>
      <w:r>
        <w:rPr/>
        <w:t>L’habitant devra veiller à ne pas mettre de pierres, de ferrailles, risquant d’endommager le</w:t>
      </w:r>
      <w:r>
        <w:rPr>
          <w:spacing w:val="1"/>
        </w:rPr>
        <w:t xml:space="preserve"> </w:t>
      </w:r>
      <w:r>
        <w:rPr/>
        <w:t>broyeur.</w:t>
      </w:r>
    </w:p>
    <w:p>
      <w:pPr>
        <w:pStyle w:val="Titre3"/>
        <w:jc w:val="both"/>
        <w:rPr>
          <w:sz w:val="21"/>
        </w:rPr>
      </w:pPr>
      <w:r>
        <w:rPr>
          <w:color w:val="AABDD6"/>
        </w:rPr>
        <w:t>Produit</w:t>
      </w:r>
      <w:r>
        <w:rPr>
          <w:color w:val="AABDD6"/>
          <w:spacing w:val="-3"/>
        </w:rPr>
        <w:t xml:space="preserve"> </w:t>
      </w:r>
      <w:r>
        <w:rPr>
          <w:color w:val="AABDD6"/>
        </w:rPr>
        <w:t>de</w:t>
      </w:r>
      <w:r>
        <w:rPr>
          <w:color w:val="AABDD6"/>
          <w:spacing w:val="-4"/>
        </w:rPr>
        <w:t xml:space="preserve"> </w:t>
      </w:r>
      <w:r>
        <w:rPr>
          <w:color w:val="AABDD6"/>
        </w:rPr>
        <w:t>l’intervention,</w:t>
      </w:r>
      <w:r>
        <w:rPr>
          <w:color w:val="AABDD6"/>
          <w:spacing w:val="-3"/>
        </w:rPr>
        <w:t xml:space="preserve"> </w:t>
      </w:r>
      <w:r>
        <w:rPr>
          <w:color w:val="AABDD6"/>
        </w:rPr>
        <w:t>le</w:t>
      </w:r>
      <w:r>
        <w:rPr>
          <w:color w:val="AABDD6"/>
          <w:spacing w:val="-2"/>
        </w:rPr>
        <w:t xml:space="preserve"> </w:t>
      </w:r>
      <w:r>
        <w:rPr>
          <w:color w:val="AABDD6"/>
        </w:rPr>
        <w:t>broyat</w:t>
      </w:r>
      <w:r>
        <w:rPr>
          <w:color w:val="AABDD6"/>
          <w:spacing w:val="-3"/>
        </w:rPr>
        <w:t xml:space="preserve"> </w:t>
      </w:r>
      <w:r>
        <w:rPr>
          <w:color w:val="AABDD6"/>
        </w:rPr>
        <w:t>de</w:t>
      </w:r>
      <w:r>
        <w:rPr>
          <w:color w:val="AABDD6"/>
          <w:spacing w:val="-2"/>
        </w:rPr>
        <w:t xml:space="preserve"> </w:t>
      </w:r>
      <w:r>
        <w:rPr>
          <w:color w:val="AABDD6"/>
        </w:rPr>
        <w:t>bois</w:t>
      </w:r>
    </w:p>
    <w:p>
      <w:pPr>
        <w:pStyle w:val="Corpsdetexte"/>
        <w:spacing w:lineRule="auto" w:line="264" w:before="146" w:after="0"/>
        <w:ind w:left="138" w:right="131" w:hanging="0"/>
        <w:jc w:val="both"/>
        <w:rPr>
          <w:sz w:val="21"/>
        </w:rPr>
      </w:pPr>
      <w:r>
        <w:rPr/>
        <w:t>Le broyat de bois obtenu sera laissé prioritairement chez l’habitant pour une utilisation en</w:t>
      </w:r>
      <w:r>
        <w:rPr>
          <w:spacing w:val="1"/>
        </w:rPr>
        <w:t xml:space="preserve"> </w:t>
      </w:r>
      <w:r>
        <w:rPr/>
        <w:t>paillage ou en compostage par exemple. Des conseils d’utilisation de ce broyat pourront être</w:t>
      </w:r>
      <w:r>
        <w:rPr>
          <w:spacing w:val="1"/>
        </w:rPr>
        <w:t xml:space="preserve"> </w:t>
      </w:r>
      <w:r>
        <w:rPr/>
        <w:t>prodigués par Saumur Agglopropreté. Si l’habitant ne souhaite pas garder tout ou partie du</w:t>
      </w:r>
      <w:r>
        <w:rPr>
          <w:spacing w:val="1"/>
        </w:rPr>
        <w:t xml:space="preserve"> </w:t>
      </w:r>
      <w:r>
        <w:rPr/>
        <w:t>broyat de bois, celui-ci pourra être récupéré gratuitement par Saumur Agglopropreté après</w:t>
      </w:r>
      <w:r>
        <w:rPr>
          <w:spacing w:val="1"/>
        </w:rPr>
        <w:t xml:space="preserve"> </w:t>
      </w:r>
      <w:r>
        <w:rPr/>
        <w:t>l’accord</w:t>
      </w:r>
      <w:r>
        <w:rPr>
          <w:spacing w:val="-10"/>
        </w:rPr>
        <w:t xml:space="preserve"> </w:t>
      </w:r>
      <w:r>
        <w:rPr/>
        <w:t>oral</w:t>
      </w:r>
      <w:r>
        <w:rPr>
          <w:spacing w:val="-9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l’habitant.</w:t>
      </w:r>
      <w:r>
        <w:rPr>
          <w:spacing w:val="-8"/>
        </w:rPr>
        <w:t xml:space="preserve"> </w:t>
      </w:r>
      <w:r>
        <w:rPr/>
        <w:t>L’habitant</w:t>
      </w:r>
      <w:r>
        <w:rPr>
          <w:spacing w:val="-9"/>
        </w:rPr>
        <w:t xml:space="preserve"> </w:t>
      </w:r>
      <w:r>
        <w:rPr/>
        <w:t>et</w:t>
      </w:r>
      <w:r>
        <w:rPr>
          <w:spacing w:val="-10"/>
        </w:rPr>
        <w:t xml:space="preserve"> </w:t>
      </w:r>
      <w:r>
        <w:rPr/>
        <w:t>Saumur</w:t>
      </w:r>
      <w:r>
        <w:rPr>
          <w:spacing w:val="-9"/>
        </w:rPr>
        <w:t xml:space="preserve"> </w:t>
      </w:r>
      <w:r>
        <w:rPr/>
        <w:t>Agglopropreté</w:t>
      </w:r>
      <w:r>
        <w:rPr>
          <w:spacing w:val="-9"/>
        </w:rPr>
        <w:t xml:space="preserve"> </w:t>
      </w:r>
      <w:r>
        <w:rPr/>
        <w:t>s’engagent</w:t>
      </w:r>
      <w:r>
        <w:rPr>
          <w:spacing w:val="-10"/>
        </w:rPr>
        <w:t xml:space="preserve"> </w:t>
      </w:r>
      <w:r>
        <w:rPr/>
        <w:t>à</w:t>
      </w:r>
      <w:r>
        <w:rPr>
          <w:spacing w:val="-12"/>
        </w:rPr>
        <w:t xml:space="preserve"> </w:t>
      </w:r>
      <w:r>
        <w:rPr/>
        <w:t>ne</w:t>
      </w:r>
      <w:r>
        <w:rPr>
          <w:spacing w:val="-9"/>
        </w:rPr>
        <w:t xml:space="preserve"> </w:t>
      </w:r>
      <w:r>
        <w:rPr/>
        <w:t>pas</w:t>
      </w:r>
      <w:r>
        <w:rPr>
          <w:spacing w:val="-11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déposer</w:t>
      </w:r>
      <w:r>
        <w:rPr>
          <w:spacing w:val="-58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déchèterie,</w:t>
      </w:r>
      <w:r>
        <w:rPr>
          <w:spacing w:val="-1"/>
        </w:rPr>
        <w:t xml:space="preserve"> </w:t>
      </w:r>
      <w:r>
        <w:rPr/>
        <w:t>ni</w:t>
      </w:r>
      <w:r>
        <w:rPr>
          <w:spacing w:val="-1"/>
        </w:rPr>
        <w:t xml:space="preserve"> </w:t>
      </w:r>
      <w:r>
        <w:rPr/>
        <w:t>le brûler,</w:t>
      </w:r>
      <w:r>
        <w:rPr>
          <w:spacing w:val="-1"/>
        </w:rPr>
        <w:t xml:space="preserve"> </w:t>
      </w:r>
      <w:r>
        <w:rPr/>
        <w:t>ni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jeter.</w:t>
      </w:r>
    </w:p>
    <w:p>
      <w:pPr>
        <w:pStyle w:val="Normal"/>
        <w:spacing w:lineRule="auto" w:line="264" w:before="118" w:after="0"/>
        <w:ind w:left="138" w:right="129" w:hanging="0"/>
        <w:jc w:val="both"/>
        <w:rPr>
          <w:sz w:val="21"/>
        </w:rPr>
      </w:pPr>
      <w:r>
        <w:rPr>
          <w:sz w:val="21"/>
        </w:rPr>
        <w:t>Pour le broyage partagé, le broyat de bois obtenu sera également laissé prioritairement aux</w:t>
      </w:r>
      <w:r>
        <w:rPr>
          <w:spacing w:val="1"/>
          <w:sz w:val="21"/>
        </w:rPr>
        <w:t xml:space="preserve"> </w:t>
      </w:r>
      <w:r>
        <w:rPr>
          <w:sz w:val="21"/>
        </w:rPr>
        <w:t>habitants</w:t>
      </w:r>
      <w:r>
        <w:rPr>
          <w:spacing w:val="-7"/>
          <w:sz w:val="21"/>
        </w:rPr>
        <w:t xml:space="preserve"> </w:t>
      </w:r>
      <w:r>
        <w:rPr/>
        <w:t>pour</w:t>
      </w:r>
      <w:r>
        <w:rPr>
          <w:spacing w:val="-7"/>
        </w:rPr>
        <w:t xml:space="preserve"> </w:t>
      </w:r>
      <w:r>
        <w:rPr/>
        <w:t>une</w:t>
      </w:r>
      <w:r>
        <w:rPr>
          <w:spacing w:val="-6"/>
        </w:rPr>
        <w:t xml:space="preserve"> </w:t>
      </w:r>
      <w:r>
        <w:rPr/>
        <w:t>utilisation</w:t>
      </w:r>
      <w:r>
        <w:rPr>
          <w:spacing w:val="-5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paillage</w:t>
      </w:r>
      <w:r>
        <w:rPr>
          <w:spacing w:val="-5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compostage</w:t>
      </w:r>
      <w:r>
        <w:rPr>
          <w:spacing w:val="-8"/>
        </w:rPr>
        <w:t xml:space="preserve"> </w:t>
      </w:r>
      <w:r>
        <w:rPr/>
        <w:t>par</w:t>
      </w:r>
      <w:r>
        <w:rPr>
          <w:spacing w:val="-4"/>
        </w:rPr>
        <w:t xml:space="preserve"> </w:t>
      </w:r>
      <w:r>
        <w:rPr/>
        <w:t>exemple</w:t>
      </w:r>
      <w:r>
        <w:rPr>
          <w:sz w:val="21"/>
        </w:rPr>
        <w:t>.</w:t>
      </w:r>
      <w:r>
        <w:rPr>
          <w:spacing w:val="-8"/>
          <w:sz w:val="21"/>
        </w:rPr>
        <w:t xml:space="preserve"> </w:t>
      </w:r>
      <w:r>
        <w:rPr>
          <w:sz w:val="21"/>
        </w:rPr>
        <w:t>Ce</w:t>
      </w:r>
      <w:r>
        <w:rPr>
          <w:spacing w:val="-7"/>
          <w:sz w:val="21"/>
        </w:rPr>
        <w:t xml:space="preserve"> </w:t>
      </w:r>
      <w:r>
        <w:rPr>
          <w:sz w:val="21"/>
        </w:rPr>
        <w:t>broyat</w:t>
      </w:r>
      <w:r>
        <w:rPr>
          <w:spacing w:val="-7"/>
          <w:sz w:val="21"/>
        </w:rPr>
        <w:t xml:space="preserve"> </w:t>
      </w:r>
      <w:r>
        <w:rPr>
          <w:sz w:val="21"/>
        </w:rPr>
        <w:t>pourra</w:t>
      </w:r>
      <w:r>
        <w:rPr>
          <w:spacing w:val="-7"/>
          <w:sz w:val="21"/>
        </w:rPr>
        <w:t xml:space="preserve"> </w:t>
      </w:r>
      <w:r>
        <w:rPr>
          <w:sz w:val="21"/>
        </w:rPr>
        <w:t>être</w:t>
      </w:r>
      <w:r>
        <w:rPr>
          <w:spacing w:val="-56"/>
          <w:sz w:val="21"/>
        </w:rPr>
        <w:t xml:space="preserve"> </w:t>
      </w:r>
      <w:r>
        <w:rPr>
          <w:sz w:val="21"/>
        </w:rPr>
        <w:t>déposé</w:t>
      </w:r>
      <w:r>
        <w:rPr>
          <w:spacing w:val="-4"/>
          <w:sz w:val="21"/>
        </w:rPr>
        <w:t xml:space="preserve"> </w:t>
      </w:r>
      <w:r>
        <w:rPr>
          <w:sz w:val="21"/>
        </w:rPr>
        <w:t>sur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terrain</w:t>
      </w:r>
      <w:r>
        <w:rPr>
          <w:spacing w:val="-4"/>
          <w:sz w:val="21"/>
        </w:rPr>
        <w:t xml:space="preserve"> </w:t>
      </w:r>
      <w:r>
        <w:rPr>
          <w:sz w:val="21"/>
        </w:rPr>
        <w:t>privé</w:t>
      </w:r>
      <w:r>
        <w:rPr>
          <w:spacing w:val="-4"/>
          <w:sz w:val="21"/>
        </w:rPr>
        <w:t xml:space="preserve"> </w:t>
      </w:r>
      <w:r>
        <w:rPr>
          <w:sz w:val="21"/>
        </w:rPr>
        <w:t>après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prestation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3"/>
          <w:sz w:val="21"/>
        </w:rPr>
        <w:t xml:space="preserve"> </w:t>
      </w:r>
      <w:r>
        <w:rPr>
          <w:sz w:val="21"/>
        </w:rPr>
        <w:t>pourra</w:t>
      </w:r>
      <w:r>
        <w:rPr>
          <w:spacing w:val="-2"/>
          <w:sz w:val="21"/>
        </w:rPr>
        <w:t xml:space="preserve"> </w:t>
      </w:r>
      <w:r>
        <w:rPr>
          <w:sz w:val="21"/>
        </w:rPr>
        <w:t>être</w:t>
      </w:r>
      <w:r>
        <w:rPr>
          <w:spacing w:val="-4"/>
          <w:sz w:val="21"/>
        </w:rPr>
        <w:t xml:space="preserve"> </w:t>
      </w:r>
      <w:r>
        <w:rPr>
          <w:sz w:val="21"/>
        </w:rPr>
        <w:t>déposé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andain</w:t>
      </w:r>
      <w:r>
        <w:rPr>
          <w:spacing w:val="-4"/>
          <w:sz w:val="21"/>
        </w:rPr>
        <w:t xml:space="preserve"> </w:t>
      </w:r>
      <w:r>
        <w:rPr>
          <w:sz w:val="21"/>
        </w:rPr>
        <w:t>(tas</w:t>
      </w:r>
      <w:r>
        <w:rPr>
          <w:spacing w:val="-3"/>
          <w:sz w:val="21"/>
        </w:rPr>
        <w:t xml:space="preserve"> </w:t>
      </w:r>
      <w:r>
        <w:rPr>
          <w:sz w:val="21"/>
        </w:rPr>
        <w:t>allongé)</w:t>
      </w:r>
      <w:r>
        <w:rPr>
          <w:spacing w:val="-3"/>
          <w:sz w:val="21"/>
        </w:rPr>
        <w:t xml:space="preserve"> </w:t>
      </w:r>
      <w:r>
        <w:rPr>
          <w:sz w:val="21"/>
        </w:rPr>
        <w:t>sur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le domaine public en cas d’autorisation de la commune concernée. </w:t>
      </w:r>
      <w:r>
        <w:rPr/>
        <w:t>Des conseils d’utilisation de</w:t>
      </w:r>
      <w:r>
        <w:rPr>
          <w:spacing w:val="1"/>
        </w:rPr>
        <w:t xml:space="preserve"> </w:t>
      </w:r>
      <w:r>
        <w:rPr/>
        <w:t>ce</w:t>
      </w:r>
      <w:r>
        <w:rPr>
          <w:spacing w:val="-12"/>
        </w:rPr>
        <w:t xml:space="preserve"> </w:t>
      </w:r>
      <w:r>
        <w:rPr/>
        <w:t>broyat</w:t>
      </w:r>
      <w:r>
        <w:rPr>
          <w:spacing w:val="-10"/>
        </w:rPr>
        <w:t xml:space="preserve"> </w:t>
      </w:r>
      <w:r>
        <w:rPr/>
        <w:t>pourront</w:t>
      </w:r>
      <w:r>
        <w:rPr>
          <w:spacing w:val="-10"/>
        </w:rPr>
        <w:t xml:space="preserve"> </w:t>
      </w:r>
      <w:r>
        <w:rPr/>
        <w:t>être</w:t>
      </w:r>
      <w:r>
        <w:rPr>
          <w:spacing w:val="-14"/>
        </w:rPr>
        <w:t xml:space="preserve"> </w:t>
      </w:r>
      <w:r>
        <w:rPr/>
        <w:t>prodigués</w:t>
      </w:r>
      <w:r>
        <w:rPr>
          <w:spacing w:val="-11"/>
        </w:rPr>
        <w:t xml:space="preserve"> </w:t>
      </w:r>
      <w:r>
        <w:rPr/>
        <w:t>par</w:t>
      </w:r>
      <w:r>
        <w:rPr>
          <w:spacing w:val="-11"/>
        </w:rPr>
        <w:t xml:space="preserve"> </w:t>
      </w:r>
      <w:r>
        <w:rPr/>
        <w:t>Saumur</w:t>
      </w:r>
      <w:r>
        <w:rPr>
          <w:spacing w:val="-13"/>
        </w:rPr>
        <w:t xml:space="preserve"> </w:t>
      </w:r>
      <w:r>
        <w:rPr/>
        <w:t>Agglopropreté.</w:t>
      </w:r>
      <w:r>
        <w:rPr>
          <w:spacing w:val="-9"/>
        </w:rPr>
        <w:t xml:space="preserve"> </w:t>
      </w:r>
      <w:r>
        <w:rPr/>
        <w:t>Si</w:t>
      </w:r>
      <w:r>
        <w:rPr>
          <w:spacing w:val="-12"/>
        </w:rPr>
        <w:t xml:space="preserve"> </w:t>
      </w:r>
      <w:r>
        <w:rPr/>
        <w:t>l’habitant</w:t>
      </w:r>
      <w:r>
        <w:rPr>
          <w:spacing w:val="-12"/>
        </w:rPr>
        <w:t xml:space="preserve"> </w:t>
      </w:r>
      <w:r>
        <w:rPr/>
        <w:t>référent</w:t>
      </w:r>
      <w:r>
        <w:rPr>
          <w:spacing w:val="-9"/>
        </w:rPr>
        <w:t xml:space="preserve"> </w:t>
      </w:r>
      <w:r>
        <w:rPr/>
        <w:t>ne</w:t>
      </w:r>
      <w:r>
        <w:rPr>
          <w:spacing w:val="-14"/>
        </w:rPr>
        <w:t xml:space="preserve"> </w:t>
      </w:r>
      <w:r>
        <w:rPr/>
        <w:t>souhaite</w:t>
      </w:r>
      <w:r>
        <w:rPr>
          <w:spacing w:val="-59"/>
        </w:rPr>
        <w:t xml:space="preserve"> </w:t>
      </w:r>
      <w:r>
        <w:rPr/>
        <w:t>pas garder tout ou partie du broyat de bois, celui-ci pourra être récupéré gratuitement par</w:t>
      </w:r>
      <w:r>
        <w:rPr>
          <w:spacing w:val="1"/>
        </w:rPr>
        <w:t xml:space="preserve"> </w:t>
      </w:r>
      <w:r>
        <w:rPr/>
        <w:t>Saumur</w:t>
      </w:r>
      <w:r>
        <w:rPr>
          <w:spacing w:val="1"/>
        </w:rPr>
        <w:t xml:space="preserve"> </w:t>
      </w:r>
      <w:r>
        <w:rPr/>
        <w:t>Agglopropreté</w:t>
      </w:r>
      <w:r>
        <w:rPr>
          <w:spacing w:val="1"/>
        </w:rPr>
        <w:t xml:space="preserve"> </w:t>
      </w:r>
      <w:r>
        <w:rPr/>
        <w:t>après</w:t>
      </w:r>
      <w:r>
        <w:rPr>
          <w:spacing w:val="1"/>
        </w:rPr>
        <w:t xml:space="preserve"> </w:t>
      </w:r>
      <w:r>
        <w:rPr/>
        <w:t>l’accord</w:t>
      </w:r>
      <w:r>
        <w:rPr>
          <w:spacing w:val="1"/>
        </w:rPr>
        <w:t xml:space="preserve"> </w:t>
      </w:r>
      <w:r>
        <w:rPr/>
        <w:t>oral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l’habitant</w:t>
      </w:r>
      <w:r>
        <w:rPr>
          <w:spacing w:val="1"/>
        </w:rPr>
        <w:t xml:space="preserve"> </w:t>
      </w:r>
      <w:r>
        <w:rPr/>
        <w:t>référent.</w:t>
      </w:r>
      <w:r>
        <w:rPr>
          <w:spacing w:val="1"/>
        </w:rPr>
        <w:t xml:space="preserve"> </w:t>
      </w:r>
      <w:r>
        <w:rPr/>
        <w:t>L’habitant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Saumur</w:t>
      </w:r>
      <w:r>
        <w:rPr>
          <w:spacing w:val="1"/>
        </w:rPr>
        <w:t xml:space="preserve"> </w:t>
      </w:r>
      <w:r>
        <w:rPr/>
        <w:t>Agglopropreté</w:t>
      </w:r>
      <w:r>
        <w:rPr>
          <w:spacing w:val="-2"/>
        </w:rPr>
        <w:t xml:space="preserve"> </w:t>
      </w:r>
      <w:r>
        <w:rPr/>
        <w:t>s’engagent</w:t>
      </w:r>
      <w:r>
        <w:rPr>
          <w:spacing w:val="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ne</w:t>
      </w:r>
      <w:r>
        <w:rPr>
          <w:spacing w:val="-1"/>
        </w:rPr>
        <w:t xml:space="preserve"> </w:t>
      </w:r>
      <w:r>
        <w:rPr/>
        <w:t>pas</w:t>
      </w:r>
      <w:r>
        <w:rPr>
          <w:spacing w:val="-3"/>
        </w:rPr>
        <w:t xml:space="preserve"> </w:t>
      </w:r>
      <w:r>
        <w:rPr/>
        <w:t>le déposer en</w:t>
      </w:r>
      <w:r>
        <w:rPr>
          <w:spacing w:val="-1"/>
        </w:rPr>
        <w:t xml:space="preserve"> </w:t>
      </w:r>
      <w:r>
        <w:rPr/>
        <w:t>déchèterie,</w:t>
      </w:r>
      <w:r>
        <w:rPr>
          <w:spacing w:val="-1"/>
        </w:rPr>
        <w:t xml:space="preserve"> </w:t>
      </w:r>
      <w:r>
        <w:rPr/>
        <w:t>ni</w:t>
      </w:r>
      <w:r>
        <w:rPr>
          <w:spacing w:val="-2"/>
        </w:rPr>
        <w:t xml:space="preserve"> </w:t>
      </w:r>
      <w:r>
        <w:rPr/>
        <w:t>le brûler,</w:t>
      </w:r>
      <w:r>
        <w:rPr>
          <w:spacing w:val="-2"/>
        </w:rPr>
        <w:t xml:space="preserve"> </w:t>
      </w:r>
      <w:r>
        <w:rPr/>
        <w:t>ni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jeter.</w:t>
      </w:r>
    </w:p>
    <w:p>
      <w:pPr>
        <w:pStyle w:val="Corpsdetexte"/>
        <w:spacing w:before="121" w:after="0"/>
        <w:ind w:left="138" w:hanging="0"/>
        <w:jc w:val="both"/>
        <w:rPr>
          <w:sz w:val="21"/>
        </w:rPr>
      </w:pPr>
      <w:r>
        <w:rPr/>
        <w:t>Selon</w:t>
      </w:r>
      <w:r>
        <w:rPr>
          <w:spacing w:val="-2"/>
        </w:rPr>
        <w:t xml:space="preserve"> </w:t>
      </w:r>
      <w:r>
        <w:rPr/>
        <w:t>l’Ademe,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broyage</w:t>
      </w:r>
      <w:r>
        <w:rPr>
          <w:spacing w:val="-1"/>
        </w:rPr>
        <w:t xml:space="preserve"> </w:t>
      </w:r>
      <w:r>
        <w:rPr/>
        <w:t>réduit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25</w:t>
      </w:r>
      <w:r>
        <w:rPr>
          <w:spacing w:val="-3"/>
        </w:rPr>
        <w:t xml:space="preserve"> </w:t>
      </w:r>
      <w:r>
        <w:rPr/>
        <w:t>%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volume</w:t>
      </w:r>
      <w:r>
        <w:rPr>
          <w:spacing w:val="-2"/>
        </w:rPr>
        <w:t xml:space="preserve"> </w:t>
      </w:r>
      <w:r>
        <w:rPr/>
        <w:t>initial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branches</w:t>
      </w:r>
      <w:r>
        <w:rPr>
          <w:spacing w:val="-4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broyer.</w:t>
      </w:r>
    </w:p>
    <w:p>
      <w:pPr>
        <w:sectPr>
          <w:footerReference w:type="default" r:id="rId11"/>
          <w:type w:val="nextPage"/>
          <w:pgSz w:w="11906" w:h="16838"/>
          <w:pgMar w:left="1280" w:right="1280" w:gutter="0" w:header="0" w:top="1320" w:footer="791" w:bottom="9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145" w:after="0"/>
        <w:ind w:left="138" w:right="132" w:hanging="0"/>
        <w:jc w:val="both"/>
        <w:rPr>
          <w:sz w:val="21"/>
        </w:rPr>
      </w:pPr>
      <w:r>
        <w:rPr>
          <w:sz w:val="21"/>
        </w:rPr>
        <w:t>La SPL Saumur Agglopropreté décline toute responsabilité quant à d’éventuelles présences de</w:t>
      </w:r>
      <w:r>
        <w:rPr>
          <w:spacing w:val="1"/>
          <w:sz w:val="21"/>
        </w:rPr>
        <w:t xml:space="preserve"> </w:t>
      </w:r>
      <w:r>
        <w:rPr>
          <w:sz w:val="21"/>
        </w:rPr>
        <w:t>termites dans le broyat de bois lors des opérations dans les communes exposées au risque</w:t>
      </w:r>
      <w:r>
        <w:rPr>
          <w:spacing w:val="1"/>
          <w:sz w:val="21"/>
        </w:rPr>
        <w:t xml:space="preserve"> </w:t>
      </w:r>
      <w:r>
        <w:rPr>
          <w:sz w:val="21"/>
        </w:rPr>
        <w:t>mentionnées</w:t>
      </w:r>
      <w:r>
        <w:rPr>
          <w:spacing w:val="-2"/>
          <w:sz w:val="21"/>
        </w:rPr>
        <w:t xml:space="preserve"> </w:t>
      </w:r>
      <w:r>
        <w:rPr>
          <w:sz w:val="21"/>
        </w:rPr>
        <w:t>dans</w:t>
      </w:r>
      <w:r>
        <w:rPr>
          <w:spacing w:val="-1"/>
          <w:sz w:val="21"/>
        </w:rPr>
        <w:t xml:space="preserve"> </w:t>
      </w:r>
      <w:r>
        <w:rPr>
          <w:sz w:val="21"/>
        </w:rPr>
        <w:t>l’arrête</w:t>
      </w:r>
      <w:r>
        <w:rPr>
          <w:spacing w:val="-4"/>
          <w:sz w:val="21"/>
        </w:rPr>
        <w:t xml:space="preserve"> </w:t>
      </w:r>
      <w:r>
        <w:rPr>
          <w:sz w:val="21"/>
        </w:rPr>
        <w:t>préfectoral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vigueur.</w:t>
      </w:r>
    </w:p>
    <w:p>
      <w:pPr>
        <w:pStyle w:val="Titre1"/>
        <w:tabs>
          <w:tab w:val="clear" w:pos="720"/>
          <w:tab w:val="left" w:pos="9238" w:leader="none"/>
        </w:tabs>
        <w:spacing w:before="79" w:after="0"/>
        <w:rPr>
          <w:u w:val="none"/>
        </w:rPr>
      </w:pPr>
      <w:r>
        <w:rPr>
          <w:color w:val="224673"/>
          <w:u w:val="none" w:color="2EA2ED"/>
        </w:rPr>
        <w:t>RÈGLEMENT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DES</w:t>
      </w:r>
      <w:r>
        <w:rPr>
          <w:color w:val="224673"/>
          <w:spacing w:val="-3"/>
          <w:u w:val="none" w:color="2EA2ED"/>
        </w:rPr>
        <w:t xml:space="preserve"> </w:t>
      </w:r>
      <w:r>
        <w:rPr>
          <w:color w:val="224673"/>
          <w:u w:val="none" w:color="2EA2ED"/>
        </w:rPr>
        <w:t>LITIGES</w:t>
        <w:tab/>
      </w:r>
    </w:p>
    <w:p>
      <w:pPr>
        <w:pStyle w:val="Corpsdetexte"/>
        <w:spacing w:before="3" w:after="0"/>
        <w:rPr>
          <w:sz w:val="15"/>
        </w:rPr>
      </w:pPr>
      <w:r>
        <w:rPr>
          <w:sz w:val="15"/>
        </w:rPr>
      </w:r>
    </w:p>
    <w:p>
      <w:pPr>
        <w:pStyle w:val="Corpsdetexte"/>
        <w:spacing w:lineRule="auto" w:line="264" w:before="94" w:after="0"/>
        <w:ind w:left="138" w:right="131" w:hanging="0"/>
        <w:jc w:val="both"/>
        <w:rPr>
          <w:rFonts w:ascii="Arial" w:hAnsi="Arial"/>
          <w:b/>
          <w:b/>
        </w:rPr>
      </w:pPr>
      <w:r>
        <w:rPr/>
        <w:t>Saumur</w:t>
      </w:r>
      <w:r>
        <w:rPr>
          <w:spacing w:val="-10"/>
        </w:rPr>
        <w:t xml:space="preserve"> </w:t>
      </w:r>
      <w:r>
        <w:rPr/>
        <w:t>Agglopropreté</w:t>
      </w:r>
      <w:r>
        <w:rPr>
          <w:spacing w:val="-11"/>
        </w:rPr>
        <w:t xml:space="preserve"> </w:t>
      </w:r>
      <w:r>
        <w:rPr/>
        <w:t>ne</w:t>
      </w:r>
      <w:r>
        <w:rPr>
          <w:spacing w:val="-9"/>
        </w:rPr>
        <w:t xml:space="preserve"> </w:t>
      </w:r>
      <w:r>
        <w:rPr/>
        <w:t>saurait</w:t>
      </w:r>
      <w:r>
        <w:rPr>
          <w:spacing w:val="-10"/>
        </w:rPr>
        <w:t xml:space="preserve"> </w:t>
      </w:r>
      <w:r>
        <w:rPr/>
        <w:t>être</w:t>
      </w:r>
      <w:r>
        <w:rPr>
          <w:spacing w:val="-11"/>
        </w:rPr>
        <w:t xml:space="preserve"> </w:t>
      </w:r>
      <w:r>
        <w:rPr/>
        <w:t>tenu</w:t>
      </w:r>
      <w:r>
        <w:rPr>
          <w:spacing w:val="-11"/>
        </w:rPr>
        <w:t xml:space="preserve"> </w:t>
      </w:r>
      <w:r>
        <w:rPr/>
        <w:t>pour</w:t>
      </w:r>
      <w:r>
        <w:rPr>
          <w:spacing w:val="-10"/>
        </w:rPr>
        <w:t xml:space="preserve"> </w:t>
      </w:r>
      <w:r>
        <w:rPr/>
        <w:t>responsable</w:t>
      </w:r>
      <w:r>
        <w:rPr>
          <w:spacing w:val="-9"/>
        </w:rPr>
        <w:t xml:space="preserve"> </w:t>
      </w:r>
      <w:r>
        <w:rPr/>
        <w:t>des</w:t>
      </w:r>
      <w:r>
        <w:rPr>
          <w:spacing w:val="-10"/>
        </w:rPr>
        <w:t xml:space="preserve"> </w:t>
      </w:r>
      <w:r>
        <w:rPr/>
        <w:t>dégradations</w:t>
      </w:r>
      <w:r>
        <w:rPr>
          <w:spacing w:val="-8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pourraient</w:t>
      </w:r>
      <w:r>
        <w:rPr>
          <w:spacing w:val="-59"/>
        </w:rPr>
        <w:t xml:space="preserve"> </w:t>
      </w:r>
      <w:r>
        <w:rPr/>
        <w:t>générer le déplacement du véhicule et/ou du broyeur sur le sol. Saumur Agglopropreté ne</w:t>
      </w:r>
      <w:r>
        <w:rPr>
          <w:spacing w:val="1"/>
        </w:rPr>
        <w:t xml:space="preserve"> </w:t>
      </w:r>
      <w:r>
        <w:rPr/>
        <w:t>saurait être tenu responsable des projections éventuelles d’éléments issus de l’opération de</w:t>
      </w:r>
      <w:r>
        <w:rPr>
          <w:spacing w:val="1"/>
        </w:rPr>
        <w:t xml:space="preserve"> </w:t>
      </w:r>
      <w:r>
        <w:rPr/>
        <w:t>broyage</w:t>
      </w:r>
      <w:r>
        <w:rPr>
          <w:spacing w:val="-1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l’espace de travail</w:t>
      </w:r>
      <w:r>
        <w:rPr>
          <w:rFonts w:ascii="Arial" w:hAnsi="Arial"/>
          <w:b/>
        </w:rPr>
        <w:t>.</w:t>
      </w:r>
    </w:p>
    <w:p>
      <w:pPr>
        <w:pStyle w:val="Corpsdetexte"/>
        <w:spacing w:lineRule="auto" w:line="264" w:before="121" w:after="0"/>
        <w:ind w:left="138" w:right="130" w:hanging="0"/>
        <w:jc w:val="both"/>
        <w:rPr>
          <w:sz w:val="21"/>
        </w:rPr>
      </w:pPr>
      <w:r>
        <w:rPr/>
        <w:t>L’habitant s’engage à avoir souscrit à ses frais, auprès d’une compagnie d’assurances, une</w:t>
      </w:r>
      <w:r>
        <w:rPr>
          <w:spacing w:val="1"/>
        </w:rPr>
        <w:t xml:space="preserve"> </w:t>
      </w:r>
      <w:r>
        <w:rPr/>
        <w:t>police</w:t>
      </w:r>
      <w:r>
        <w:rPr>
          <w:spacing w:val="-10"/>
        </w:rPr>
        <w:t xml:space="preserve"> </w:t>
      </w:r>
      <w:r>
        <w:rPr/>
        <w:t>couvrant</w:t>
      </w:r>
      <w:r>
        <w:rPr>
          <w:spacing w:val="-10"/>
        </w:rPr>
        <w:t xml:space="preserve"> </w:t>
      </w:r>
      <w:r>
        <w:rPr/>
        <w:t>sa</w:t>
      </w:r>
      <w:r>
        <w:rPr>
          <w:spacing w:val="-11"/>
        </w:rPr>
        <w:t xml:space="preserve"> </w:t>
      </w:r>
      <w:r>
        <w:rPr/>
        <w:t>responsabilité</w:t>
      </w:r>
      <w:r>
        <w:rPr>
          <w:spacing w:val="-9"/>
        </w:rPr>
        <w:t xml:space="preserve"> </w:t>
      </w:r>
      <w:r>
        <w:rPr/>
        <w:t>civile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cas</w:t>
      </w:r>
      <w:r>
        <w:rPr>
          <w:spacing w:val="-9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dommages</w:t>
      </w:r>
      <w:r>
        <w:rPr>
          <w:spacing w:val="-8"/>
        </w:rPr>
        <w:t xml:space="preserve"> </w:t>
      </w:r>
      <w:r>
        <w:rPr/>
        <w:t>(corporels,</w:t>
      </w:r>
      <w:r>
        <w:rPr>
          <w:spacing w:val="-11"/>
        </w:rPr>
        <w:t xml:space="preserve"> </w:t>
      </w:r>
      <w:r>
        <w:rPr/>
        <w:t>matériels…).</w:t>
      </w:r>
      <w:r>
        <w:rPr>
          <w:spacing w:val="-8"/>
        </w:rPr>
        <w:t xml:space="preserve"> </w:t>
      </w:r>
      <w:r>
        <w:rPr/>
        <w:t>Saumur</w:t>
      </w:r>
      <w:r>
        <w:rPr>
          <w:spacing w:val="-58"/>
        </w:rPr>
        <w:t xml:space="preserve"> </w:t>
      </w:r>
      <w:r>
        <w:rPr/>
        <w:t>Agglopropreté</w:t>
      </w:r>
      <w:r>
        <w:rPr>
          <w:spacing w:val="-3"/>
        </w:rPr>
        <w:t xml:space="preserve"> </w:t>
      </w:r>
      <w:r>
        <w:rPr/>
        <w:t>dispose</w:t>
      </w:r>
      <w:r>
        <w:rPr>
          <w:spacing w:val="-1"/>
        </w:rPr>
        <w:t xml:space="preserve"> </w:t>
      </w:r>
      <w:r>
        <w:rPr/>
        <w:t>quant à</w:t>
      </w:r>
      <w:r>
        <w:rPr>
          <w:spacing w:val="-2"/>
        </w:rPr>
        <w:t xml:space="preserve"> </w:t>
      </w:r>
      <w:r>
        <w:rPr/>
        <w:t>elle</w:t>
      </w:r>
      <w:r>
        <w:rPr>
          <w:spacing w:val="-1"/>
        </w:rPr>
        <w:t xml:space="preserve"> </w:t>
      </w:r>
      <w:r>
        <w:rPr/>
        <w:t>d’une</w:t>
      </w:r>
      <w:r>
        <w:rPr>
          <w:spacing w:val="-1"/>
        </w:rPr>
        <w:t xml:space="preserve"> </w:t>
      </w:r>
      <w:r>
        <w:rPr/>
        <w:t>assurance</w:t>
      </w:r>
      <w:r>
        <w:rPr>
          <w:spacing w:val="-1"/>
        </w:rPr>
        <w:t xml:space="preserve"> </w:t>
      </w:r>
      <w:r>
        <w:rPr/>
        <w:t>couvrant</w:t>
      </w:r>
      <w:r>
        <w:rPr>
          <w:spacing w:val="-1"/>
        </w:rPr>
        <w:t xml:space="preserve"> </w:t>
      </w:r>
      <w:r>
        <w:rPr/>
        <w:t>son</w:t>
      </w:r>
      <w:r>
        <w:rPr>
          <w:spacing w:val="-1"/>
        </w:rPr>
        <w:t xml:space="preserve"> </w:t>
      </w:r>
      <w:r>
        <w:rPr/>
        <w:t>activité.</w:t>
      </w:r>
    </w:p>
    <w:p>
      <w:pPr>
        <w:pStyle w:val="Corpsdetexte"/>
        <w:spacing w:lineRule="auto" w:line="264" w:before="120" w:after="0"/>
        <w:ind w:left="138" w:right="137" w:hanging="0"/>
        <w:jc w:val="both"/>
        <w:rPr>
          <w:sz w:val="21"/>
        </w:rPr>
      </w:pPr>
      <w:r>
        <w:rPr/>
        <w:t>Les parties s’engagent à rechercher une solution amiable à tout différend né de l’application</w:t>
      </w:r>
      <w:r>
        <w:rPr>
          <w:spacing w:val="1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l’interprétation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présente</w:t>
      </w:r>
      <w:r>
        <w:rPr>
          <w:spacing w:val="-7"/>
        </w:rPr>
        <w:t xml:space="preserve"> </w:t>
      </w:r>
      <w:r>
        <w:rPr/>
        <w:t>convention.</w:t>
      </w:r>
      <w:r>
        <w:rPr>
          <w:spacing w:val="-7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défaut</w:t>
      </w:r>
      <w:r>
        <w:rPr>
          <w:spacing w:val="-6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solution</w:t>
      </w:r>
      <w:r>
        <w:rPr>
          <w:spacing w:val="-5"/>
        </w:rPr>
        <w:t xml:space="preserve"> </w:t>
      </w:r>
      <w:r>
        <w:rPr/>
        <w:t>amiable,</w:t>
      </w:r>
      <w:r>
        <w:rPr>
          <w:spacing w:val="-5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différent</w:t>
      </w:r>
      <w:r>
        <w:rPr>
          <w:spacing w:val="-7"/>
        </w:rPr>
        <w:t xml:space="preserve"> </w:t>
      </w:r>
      <w:r>
        <w:rPr/>
        <w:t>sera</w:t>
      </w:r>
      <w:r>
        <w:rPr>
          <w:spacing w:val="-58"/>
        </w:rPr>
        <w:t xml:space="preserve"> </w:t>
      </w:r>
      <w:r>
        <w:rPr/>
        <w:t>porté</w:t>
      </w:r>
      <w:r>
        <w:rPr>
          <w:spacing w:val="-3"/>
        </w:rPr>
        <w:t xml:space="preserve"> </w:t>
      </w:r>
      <w:r>
        <w:rPr/>
        <w:t>devant</w:t>
      </w:r>
      <w:r>
        <w:rPr>
          <w:spacing w:val="-1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juridictions compétentes en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matière.</w:t>
      </w:r>
    </w:p>
    <w:p>
      <w:pPr>
        <w:pStyle w:val="Corpsdetexte"/>
        <w:spacing w:before="120" w:after="0"/>
        <w:ind w:left="138" w:hanging="0"/>
        <w:jc w:val="both"/>
        <w:rPr>
          <w:sz w:val="21"/>
        </w:rPr>
      </w:pPr>
      <w:r>
        <w:rPr/>
        <w:t>La</w:t>
      </w:r>
      <w:r>
        <w:rPr>
          <w:spacing w:val="-1"/>
        </w:rPr>
        <w:t xml:space="preserve"> </w:t>
      </w:r>
      <w:r>
        <w:rPr/>
        <w:t>présente convention</w:t>
      </w:r>
      <w:r>
        <w:rPr>
          <w:spacing w:val="-2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en vigueur</w:t>
      </w:r>
      <w:r>
        <w:rPr>
          <w:spacing w:val="-2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compter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 date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sa signature.</w:t>
      </w:r>
    </w:p>
    <w:p>
      <w:pPr>
        <w:pStyle w:val="Corpsdetexte"/>
        <w:spacing w:lineRule="auto" w:line="264" w:before="146" w:after="0"/>
        <w:ind w:left="138" w:right="130" w:hanging="0"/>
        <w:jc w:val="both"/>
        <w:rPr>
          <w:sz w:val="21"/>
        </w:rPr>
      </w:pPr>
      <w:r>
        <w:rPr/>
        <w:t>L’habitant déclare avoir pris connaissance des conditions de l’intervention et les acceptent</w:t>
      </w:r>
      <w:r>
        <w:rPr>
          <w:spacing w:val="1"/>
        </w:rPr>
        <w:t xml:space="preserve"> </w:t>
      </w:r>
      <w:r>
        <w:rPr/>
        <w:t>sans aucune</w:t>
      </w:r>
      <w:r>
        <w:rPr>
          <w:spacing w:val="-2"/>
        </w:rPr>
        <w:t xml:space="preserve"> </w:t>
      </w:r>
      <w:r>
        <w:rPr/>
        <w:t>exception ni réserve.</w:t>
      </w:r>
    </w:p>
    <w:p>
      <w:pPr>
        <w:pStyle w:val="Corpsdetexte"/>
        <w:spacing w:before="121" w:after="0"/>
        <w:ind w:left="138" w:hanging="0"/>
        <w:jc w:val="both"/>
        <w:rPr>
          <w:sz w:val="21"/>
        </w:rPr>
      </w:pPr>
      <w:r>
        <w:rPr/>
        <w:t>Date</w:t>
      </w:r>
      <w:r>
        <w:rPr>
          <w:spacing w:val="-4"/>
        </w:rPr>
        <w:t xml:space="preserve"> </w:t>
      </w:r>
      <w:r>
        <w:rPr/>
        <w:t>d’intervention</w:t>
      </w:r>
      <w:r>
        <w:rPr>
          <w:spacing w:val="-3"/>
        </w:rPr>
        <w:t xml:space="preserve"> </w:t>
      </w:r>
      <w:r>
        <w:rPr/>
        <w:t>programmée</w:t>
      </w:r>
      <w:r>
        <w:rPr>
          <w:spacing w:val="-4"/>
        </w:rPr>
        <w:t xml:space="preserve"> </w:t>
      </w:r>
      <w:r>
        <w:rPr/>
        <w:t>:</w:t>
      </w:r>
    </w:p>
    <w:p>
      <w:pPr>
        <w:pStyle w:val="Corpsdetexte"/>
        <w:spacing w:before="145" w:after="0"/>
        <w:ind w:left="138" w:hanging="0"/>
        <w:jc w:val="both"/>
        <w:rPr>
          <w:sz w:val="21"/>
        </w:rPr>
      </w:pPr>
      <w:r>
        <w:rPr/>
        <w:t>Fait en</w:t>
      </w:r>
      <w:r>
        <w:rPr>
          <w:spacing w:val="-2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exemplaire</w:t>
      </w:r>
      <w:r>
        <w:rPr>
          <w:spacing w:val="-1"/>
        </w:rPr>
        <w:t xml:space="preserve"> </w:t>
      </w:r>
      <w:r>
        <w:rPr/>
        <w:t>(une</w:t>
      </w:r>
      <w:r>
        <w:rPr>
          <w:spacing w:val="-2"/>
        </w:rPr>
        <w:t xml:space="preserve"> </w:t>
      </w:r>
      <w:r>
        <w:rPr/>
        <w:t>copie</w:t>
      </w:r>
      <w:r>
        <w:rPr>
          <w:spacing w:val="-2"/>
        </w:rPr>
        <w:t xml:space="preserve"> </w:t>
      </w:r>
      <w:r>
        <w:rPr/>
        <w:t>sera</w:t>
      </w:r>
      <w:r>
        <w:rPr>
          <w:spacing w:val="-1"/>
        </w:rPr>
        <w:t xml:space="preserve"> </w:t>
      </w:r>
      <w:r>
        <w:rPr/>
        <w:t>adressée</w:t>
      </w:r>
      <w:r>
        <w:rPr>
          <w:spacing w:val="-4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l’habitant sur</w:t>
      </w:r>
      <w:r>
        <w:rPr>
          <w:spacing w:val="-1"/>
        </w:rPr>
        <w:t xml:space="preserve"> </w:t>
      </w:r>
      <w:r>
        <w:rPr/>
        <w:t>demande),</w:t>
      </w:r>
      <w:r>
        <w:rPr>
          <w:spacing w:val="-3"/>
        </w:rPr>
        <w:t xml:space="preserve"> </w:t>
      </w:r>
      <w:r>
        <w:rPr/>
        <w:t>à Saumur</w:t>
      </w:r>
      <w:r>
        <w:rPr>
          <w:spacing w:val="-3"/>
        </w:rPr>
        <w:t xml:space="preserve"> </w:t>
      </w:r>
      <w:r>
        <w:rPr/>
        <w:t>le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8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12"/>
          <w:type w:val="nextPage"/>
          <w:pgSz w:w="11906" w:h="16838"/>
          <w:pgMar w:left="1280" w:right="1280" w:gutter="0" w:header="0" w:top="1320" w:footer="791" w:bottom="9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sdetexte"/>
        <w:spacing w:lineRule="auto" w:line="374" w:before="94" w:after="0"/>
        <w:ind w:left="1329" w:right="34" w:firstLine="434"/>
        <w:rPr>
          <w:sz w:val="16"/>
        </w:rPr>
      </w:pPr>
      <w:r>
        <w:rPr>
          <w:spacing w:val="1"/>
        </w:rPr>
        <w:t>Le Directeur David GOUDET</w:t>
      </w:r>
    </w:p>
    <w:p>
      <w:pPr>
        <w:pStyle w:val="Corpsdetexte"/>
        <w:spacing w:before="94" w:after="0"/>
        <w:ind w:left="1329" w:hanging="0"/>
        <w:rPr>
          <w:sz w:val="16"/>
        </w:rPr>
      </w:pPr>
      <w:r>
        <w:br w:type="column"/>
      </w:r>
      <w:r>
        <w:rPr/>
        <w:t>L’habitant</w:t>
      </w:r>
    </w:p>
    <w:p>
      <w:pPr>
        <w:pStyle w:val="Corpsdetexte"/>
        <w:spacing w:before="2" w:after="0"/>
        <w:rPr>
          <w:sz w:val="9"/>
        </w:rPr>
      </w:pPr>
      <w:r>
        <w:rPr>
          <w:sz w:val="9"/>
        </w:rPr>
      </w:r>
    </w:p>
    <w:p>
      <w:pPr>
        <w:sectPr>
          <w:type w:val="continuous"/>
          <w:pgSz w:w="11906" w:h="16838"/>
          <w:pgMar w:left="1280" w:right="1280" w:gutter="0" w:header="0" w:top="1320" w:footer="791" w:bottom="980"/>
          <w:cols w:num="2" w:equalWidth="false" w:sep="false">
            <w:col w:w="3164" w:space="2146"/>
            <w:col w:w="403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/>
        <w:ind w:left="138" w:right="133" w:hanging="0"/>
        <w:jc w:val="both"/>
        <w:rPr>
          <w:sz w:val="18"/>
        </w:rPr>
      </w:pPr>
      <w:r>
        <w:rPr>
          <w:color w:val="808080"/>
          <w:sz w:val="18"/>
        </w:rPr>
        <w:t>Saumur</w:t>
      </w:r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z w:val="18"/>
        </w:rPr>
        <w:t>Agglopropreté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dispose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moyens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informatiques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destinés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à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gérer</w:t>
      </w:r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z w:val="18"/>
        </w:rPr>
        <w:t>plus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facilement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ces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contrats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prêt.</w:t>
      </w:r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z w:val="18"/>
        </w:rPr>
        <w:t>Les</w:t>
      </w:r>
      <w:r>
        <w:rPr>
          <w:color w:val="808080"/>
          <w:spacing w:val="-47"/>
          <w:sz w:val="18"/>
        </w:rPr>
        <w:t xml:space="preserve"> </w:t>
      </w:r>
      <w:r>
        <w:rPr>
          <w:color w:val="808080"/>
          <w:sz w:val="18"/>
        </w:rPr>
        <w:t>informations enregistrées sont réservées à l’usage du service concerné et ne peuvent être communiquées en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pacing w:val="-1"/>
          <w:sz w:val="18"/>
        </w:rPr>
        <w:t>dehors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pacing w:val="-1"/>
          <w:sz w:val="18"/>
        </w:rPr>
        <w:t>du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pacing w:val="-1"/>
          <w:sz w:val="18"/>
        </w:rPr>
        <w:t>service</w:t>
      </w:r>
      <w:r>
        <w:rPr>
          <w:color w:val="808080"/>
          <w:spacing w:val="-12"/>
          <w:sz w:val="18"/>
        </w:rPr>
        <w:t xml:space="preserve"> </w:t>
      </w:r>
      <w:r>
        <w:rPr>
          <w:color w:val="808080"/>
          <w:spacing w:val="-1"/>
          <w:sz w:val="18"/>
        </w:rPr>
        <w:t>«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pacing w:val="-1"/>
          <w:sz w:val="18"/>
        </w:rPr>
        <w:t>déchets</w:t>
      </w:r>
      <w:r>
        <w:rPr>
          <w:color w:val="808080"/>
          <w:spacing w:val="-10"/>
          <w:sz w:val="18"/>
        </w:rPr>
        <w:t xml:space="preserve"> </w:t>
      </w:r>
      <w:r>
        <w:rPr>
          <w:color w:val="808080"/>
          <w:spacing w:val="-1"/>
          <w:sz w:val="18"/>
        </w:rPr>
        <w:t>».</w:t>
      </w:r>
      <w:r>
        <w:rPr>
          <w:color w:val="808080"/>
          <w:spacing w:val="-12"/>
          <w:sz w:val="18"/>
        </w:rPr>
        <w:t xml:space="preserve"> </w:t>
      </w:r>
      <w:r>
        <w:rPr>
          <w:color w:val="808080"/>
          <w:spacing w:val="-1"/>
          <w:sz w:val="18"/>
        </w:rPr>
        <w:t>Conformément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aux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articles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39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et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suivants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la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loi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n°</w:t>
      </w:r>
      <w:r>
        <w:rPr>
          <w:color w:val="808080"/>
          <w:spacing w:val="-12"/>
          <w:sz w:val="18"/>
        </w:rPr>
        <w:t xml:space="preserve"> </w:t>
      </w:r>
      <w:r>
        <w:rPr>
          <w:color w:val="808080"/>
          <w:sz w:val="18"/>
        </w:rPr>
        <w:t>78-17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du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6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janvier</w:t>
      </w:r>
      <w:r>
        <w:rPr>
          <w:color w:val="808080"/>
          <w:spacing w:val="-9"/>
          <w:sz w:val="18"/>
        </w:rPr>
        <w:t xml:space="preserve"> </w:t>
      </w:r>
      <w:r>
        <w:rPr>
          <w:color w:val="808080"/>
          <w:sz w:val="18"/>
        </w:rPr>
        <w:t>1978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relative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à l’informatique, aux fichiers et aux libertés, toute personne peut obtenir communication et, le cas échéant,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rectification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ou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suppression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des informations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la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concernant,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s’adressant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à Saumur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Agglopropreté.</w:t>
      </w:r>
    </w:p>
    <w:sectPr>
      <w:type w:val="continuous"/>
      <w:pgSz w:w="11906" w:h="16838"/>
      <w:pgMar w:left="1280" w:right="1280" w:gutter="0" w:header="0" w:top="1320" w:footer="791" w:bottom="9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3325" cy="216535"/>
              <wp:effectExtent l="0" t="0" r="0" b="0"/>
              <wp:wrapNone/>
              <wp:docPr id="7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60" cy="216360"/>
                      </a:xfrm>
                      <a:prstGeom prst="rect">
                        <a:avLst/>
                      </a:prstGeom>
                      <a:solidFill>
                        <a:srgbClr val="21467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path="m0,0l-2147483645,0l-2147483645,-2147483646l0,-2147483646xe" fillcolor="#214673" stroked="f" o:allowincell="f" style="position:absolute;margin-left:0pt;margin-top:811.6pt;width:594.7pt;height:17pt;mso-wrap-style:none;v-text-anchor:middle;mso-position-horizontal-relative:page;mso-position-vertical-relative:page">
              <v:fill o:detectmouseclick="t" type="solid" color2="#deb98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5259705</wp:posOffset>
              </wp:positionH>
              <wp:positionV relativeFrom="page">
                <wp:posOffset>10050780</wp:posOffset>
              </wp:positionV>
              <wp:extent cx="1941830" cy="440690"/>
              <wp:effectExtent l="0" t="0" r="0" b="0"/>
              <wp:wrapNone/>
              <wp:docPr id="8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840" cy="44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1914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1"/>
                            </w:rPr>
                            <w:t>/6</w:t>
                          </w:r>
                        </w:p>
                        <w:p>
                          <w:pPr>
                            <w:pStyle w:val="Contenudecadre"/>
                            <w:spacing w:before="183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20"/>
                              </w:rPr>
                              <w:t>www.saumur-aggloproprete.fr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414.15pt;margin-top:791.4pt;width:152.85pt;height:3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1914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21"/>
                      </w:rPr>
                      <w:t>/6</w:t>
                    </w:r>
                  </w:p>
                  <w:p>
                    <w:pPr>
                      <w:pStyle w:val="Contenudecadre"/>
                      <w:spacing w:before="183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0"/>
                        </w:rPr>
                        <w:t>www.saumur-aggloproprete.fr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420370</wp:posOffset>
              </wp:positionH>
              <wp:positionV relativeFrom="page">
                <wp:posOffset>10328275</wp:posOffset>
              </wp:positionV>
              <wp:extent cx="2809240" cy="182880"/>
              <wp:effectExtent l="0" t="0" r="0" b="0"/>
              <wp:wrapNone/>
              <wp:docPr id="10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0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20" w:hanging="0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Kyrielle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Vos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déchets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quotidien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.1pt;margin-top:813.25pt;width:221.15pt;height:1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20" w:hanging="0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Kyrielle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Vos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déchets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quotidien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3325" cy="216535"/>
              <wp:effectExtent l="0" t="0" r="0" b="0"/>
              <wp:wrapNone/>
              <wp:docPr id="1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60" cy="216360"/>
                      </a:xfrm>
                      <a:prstGeom prst="rect">
                        <a:avLst/>
                      </a:prstGeom>
                      <a:solidFill>
                        <a:srgbClr val="21467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214673" stroked="f" o:allowincell="f" style="position:absolute;margin-left:0pt;margin-top:811.6pt;width:594.7pt;height:17pt;mso-wrap-style:none;v-text-anchor:middle;mso-position-horizontal-relative:page;mso-position-vertical-relative:page">
              <v:fill o:detectmouseclick="t" type="solid" color2="#deb98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5259705</wp:posOffset>
              </wp:positionH>
              <wp:positionV relativeFrom="page">
                <wp:posOffset>10050780</wp:posOffset>
              </wp:positionV>
              <wp:extent cx="1941830" cy="440690"/>
              <wp:effectExtent l="0" t="0" r="0" b="0"/>
              <wp:wrapNone/>
              <wp:docPr id="1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840" cy="44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1914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1"/>
                            </w:rPr>
                            <w:t>/6</w:t>
                          </w:r>
                        </w:p>
                        <w:p>
                          <w:pPr>
                            <w:pStyle w:val="Contenudecadre"/>
                            <w:spacing w:before="183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20"/>
                              </w:rPr>
                              <w:t>www.saumur-aggloproprete.fr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414.15pt;margin-top:791.4pt;width:152.85pt;height:3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1914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21"/>
                      </w:rPr>
                      <w:t>/6</w:t>
                    </w:r>
                  </w:p>
                  <w:p>
                    <w:pPr>
                      <w:pStyle w:val="Contenudecadre"/>
                      <w:spacing w:before="183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0"/>
                        </w:rPr>
                        <w:t>www.saumur-aggloproprete.fr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420370</wp:posOffset>
              </wp:positionH>
              <wp:positionV relativeFrom="page">
                <wp:posOffset>10328275</wp:posOffset>
              </wp:positionV>
              <wp:extent cx="2914650" cy="182880"/>
              <wp:effectExtent l="0" t="0" r="0" b="0"/>
              <wp:wrapNone/>
              <wp:docPr id="1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456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20" w:hanging="0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Kyrielle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Vos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déchets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quotidien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33.1pt;margin-top:813.25pt;width:229.45pt;height:1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20" w:hanging="0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Kyrielle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Vos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déchets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quotidien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3325" cy="216535"/>
              <wp:effectExtent l="0" t="0" r="0" b="0"/>
              <wp:wrapNone/>
              <wp:docPr id="17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60" cy="216360"/>
                      </a:xfrm>
                      <a:prstGeom prst="rect">
                        <a:avLst/>
                      </a:prstGeom>
                      <a:solidFill>
                        <a:srgbClr val="21467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214673" stroked="f" o:allowincell="f" style="position:absolute;margin-left:0pt;margin-top:811.6pt;width:594.7pt;height:17pt;mso-wrap-style:none;v-text-anchor:middle;mso-position-horizontal-relative:page;mso-position-vertical-relative:page">
              <v:fill o:detectmouseclick="t" type="solid" color2="#deb98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5259705</wp:posOffset>
              </wp:positionH>
              <wp:positionV relativeFrom="page">
                <wp:posOffset>10050780</wp:posOffset>
              </wp:positionV>
              <wp:extent cx="1941830" cy="440690"/>
              <wp:effectExtent l="0" t="0" r="0" b="0"/>
              <wp:wrapNone/>
              <wp:docPr id="18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840" cy="44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1914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1"/>
                            </w:rPr>
                            <w:t>/6</w:t>
                          </w:r>
                        </w:p>
                        <w:p>
                          <w:pPr>
                            <w:pStyle w:val="Contenudecadre"/>
                            <w:spacing w:before="183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20"/>
                              </w:rPr>
                              <w:t>www.saumur-aggloproprete.fr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414.15pt;margin-top:791.4pt;width:152.85pt;height:3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1914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21"/>
                      </w:rPr>
                      <w:t>/6</w:t>
                    </w:r>
                  </w:p>
                  <w:p>
                    <w:pPr>
                      <w:pStyle w:val="Contenudecadre"/>
                      <w:spacing w:before="183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0"/>
                        </w:rPr>
                        <w:t>www.saumur-aggloproprete.fr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420370</wp:posOffset>
              </wp:positionH>
              <wp:positionV relativeFrom="page">
                <wp:posOffset>10328275</wp:posOffset>
              </wp:positionV>
              <wp:extent cx="2628900" cy="182880"/>
              <wp:effectExtent l="0" t="0" r="0" b="0"/>
              <wp:wrapNone/>
              <wp:docPr id="20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0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20" w:hanging="0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Kyrielle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Vos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déchets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quotidien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33.1pt;margin-top:813.25pt;width:206.95pt;height:1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20" w:hanging="0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Kyrielle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Vos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déchets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quotidien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3325" cy="216535"/>
              <wp:effectExtent l="0" t="0" r="0" b="0"/>
              <wp:wrapNone/>
              <wp:docPr id="22" name="Rectang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60" cy="216360"/>
                      </a:xfrm>
                      <a:prstGeom prst="rect">
                        <a:avLst/>
                      </a:prstGeom>
                      <a:solidFill>
                        <a:srgbClr val="21467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4" path="m0,0l-2147483645,0l-2147483645,-2147483646l0,-2147483646xe" fillcolor="#214673" stroked="f" o:allowincell="f" style="position:absolute;margin-left:0pt;margin-top:811.6pt;width:594.7pt;height:17pt;mso-wrap-style:none;v-text-anchor:middle;mso-position-horizontal-relative:page;mso-position-vertical-relative:page">
              <v:fill o:detectmouseclick="t" type="solid" color2="#deb98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5259705</wp:posOffset>
              </wp:positionH>
              <wp:positionV relativeFrom="page">
                <wp:posOffset>10050780</wp:posOffset>
              </wp:positionV>
              <wp:extent cx="1941830" cy="440690"/>
              <wp:effectExtent l="0" t="0" r="0" b="0"/>
              <wp:wrapNone/>
              <wp:docPr id="23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840" cy="44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1914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1"/>
                            </w:rPr>
                            <w:t>/6</w:t>
                          </w:r>
                        </w:p>
                        <w:p>
                          <w:pPr>
                            <w:pStyle w:val="Contenudecadre"/>
                            <w:spacing w:before="183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20"/>
                              </w:rPr>
                              <w:t>www.saumur-aggloproprete.fr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414.15pt;margin-top:791.4pt;width:152.85pt;height:3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1914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21"/>
                      </w:rPr>
                      <w:t>/6</w:t>
                    </w:r>
                  </w:p>
                  <w:p>
                    <w:pPr>
                      <w:pStyle w:val="Contenudecadre"/>
                      <w:spacing w:before="183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0"/>
                        </w:rPr>
                        <w:t>www.saumur-aggloproprete.fr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420370</wp:posOffset>
              </wp:positionH>
              <wp:positionV relativeFrom="page">
                <wp:posOffset>10328275</wp:posOffset>
              </wp:positionV>
              <wp:extent cx="2893695" cy="182880"/>
              <wp:effectExtent l="0" t="0" r="0" b="0"/>
              <wp:wrapNone/>
              <wp:docPr id="25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36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20" w:hanging="0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Kyrielle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Vos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déchets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quotidien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33.1pt;margin-top:813.25pt;width:227.8pt;height:1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20" w:hanging="0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Kyrielle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Vos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déchets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quotidien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0</wp:posOffset>
              </wp:positionH>
              <wp:positionV relativeFrom="page">
                <wp:posOffset>10307320</wp:posOffset>
              </wp:positionV>
              <wp:extent cx="7553325" cy="216535"/>
              <wp:effectExtent l="0" t="0" r="0" b="0"/>
              <wp:wrapNone/>
              <wp:docPr id="27" name="Rectangl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60" cy="216360"/>
                      </a:xfrm>
                      <a:prstGeom prst="rect">
                        <a:avLst/>
                      </a:prstGeom>
                      <a:solidFill>
                        <a:srgbClr val="21467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5" path="m0,0l-2147483645,0l-2147483645,-2147483646l0,-2147483646xe" fillcolor="#214673" stroked="f" o:allowincell="f" style="position:absolute;margin-left:0pt;margin-top:811.6pt;width:594.7pt;height:17pt;mso-wrap-style:none;v-text-anchor:middle;mso-position-horizontal-relative:page;mso-position-vertical-relative:page">
              <v:fill o:detectmouseclick="t" type="solid" color2="#deb98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5259705</wp:posOffset>
              </wp:positionH>
              <wp:positionV relativeFrom="page">
                <wp:posOffset>10050780</wp:posOffset>
              </wp:positionV>
              <wp:extent cx="1941830" cy="440690"/>
              <wp:effectExtent l="0" t="0" r="0" b="0"/>
              <wp:wrapNone/>
              <wp:docPr id="28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840" cy="44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1914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1"/>
                            </w:rPr>
                            <w:t>/6</w:t>
                          </w:r>
                        </w:p>
                        <w:p>
                          <w:pPr>
                            <w:pStyle w:val="Contenudecadre"/>
                            <w:spacing w:before="183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20"/>
                              </w:rPr>
                              <w:t>www.saumur-aggloproprete.fr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414.15pt;margin-top:791.4pt;width:152.85pt;height:3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1914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21"/>
                      </w:rPr>
                      <w:t>/6</w:t>
                    </w:r>
                  </w:p>
                  <w:p>
                    <w:pPr>
                      <w:pStyle w:val="Contenudecadre"/>
                      <w:spacing w:before="183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0"/>
                        </w:rPr>
                        <w:t>www.saumur-aggloproprete.fr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420370</wp:posOffset>
              </wp:positionH>
              <wp:positionV relativeFrom="page">
                <wp:posOffset>10328275</wp:posOffset>
              </wp:positionV>
              <wp:extent cx="3147695" cy="182880"/>
              <wp:effectExtent l="0" t="0" r="0" b="0"/>
              <wp:wrapNone/>
              <wp:docPr id="30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7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20" w:hanging="0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Kyrielle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Vos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déchets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0"/>
                            </w:rPr>
                            <w:t>quotidien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33.1pt;margin-top:813.25pt;width:247.8pt;height:14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20" w:hanging="0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Kyrielle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Vos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déchets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quotidien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858" w:hanging="360"/>
      </w:pPr>
      <w:rPr>
        <w:rFonts w:ascii="Wingdings" w:hAnsi="Wingdings" w:cs="Wingdings" w:hint="default"/>
        <w:sz w:val="21"/>
        <w:szCs w:val="21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1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858" w:hanging="360"/>
      </w:pPr>
      <w:rPr>
        <w:rFonts w:ascii="Symbol" w:hAnsi="Symbol" w:cs="Symbol" w:hint="default"/>
        <w:sz w:val="20"/>
        <w:shd w:fill="FFFF00" w:val="clear"/>
        <w:szCs w:val="20"/>
        <w:w w:val="5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1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38" w:hanging="135"/>
      </w:pPr>
      <w:rPr>
        <w:rFonts w:ascii="Arial MT" w:hAnsi="Arial MT" w:cs="Arial MT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 w:cs="Symbol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2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5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8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31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4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7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138" w:hanging="0"/>
      <w:outlineLvl w:val="0"/>
    </w:pPr>
    <w:rPr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92" w:after="0"/>
      <w:ind w:left="558" w:hanging="0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20" w:after="0"/>
      <w:ind w:left="138" w:hanging="0"/>
      <w:outlineLvl w:val="2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principal">
    <w:name w:val="Title"/>
    <w:basedOn w:val="Normal"/>
    <w:uiPriority w:val="10"/>
    <w:qFormat/>
    <w:pPr>
      <w:spacing w:before="221" w:after="0"/>
      <w:ind w:left="2548" w:right="214" w:firstLine="88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58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aumur-aggloproprete.fr/" TargetMode="External"/><Relationship Id="rId2" Type="http://schemas.openxmlformats.org/officeDocument/2006/relationships/hyperlink" Target="http://www.saumur-aggloproprete.f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aumur-aggloproprete.fr/" TargetMode="External"/><Relationship Id="rId2" Type="http://schemas.openxmlformats.org/officeDocument/2006/relationships/hyperlink" Target="http://www.saumur-aggloproprete.f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aumur-aggloproprete.fr/" TargetMode="External"/><Relationship Id="rId2" Type="http://schemas.openxmlformats.org/officeDocument/2006/relationships/hyperlink" Target="http://www.saumur-aggloproprete.fr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saumur-aggloproprete.fr/" TargetMode="External"/><Relationship Id="rId2" Type="http://schemas.openxmlformats.org/officeDocument/2006/relationships/hyperlink" Target="http://www.saumur-aggloproprete.fr/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://www.saumur-aggloproprete.fr/" TargetMode="External"/><Relationship Id="rId2" Type="http://schemas.openxmlformats.org/officeDocument/2006/relationships/hyperlink" Target="http://www.saumur-aggloproprete.f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LibreOffice/7.4.2.3$Windows_X86_64 LibreOffice_project/382eef1f22670f7f4118c8c2dd222ec7ad009daf</Application>
  <AppVersion>15.0000</AppVersion>
  <Pages>6</Pages>
  <Words>2335</Words>
  <Characters>13079</Characters>
  <CharactersWithSpaces>15294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2021-08-13T10:01:00Z</dcterms:created>
  <dc:creator>Hugo MESLARD-HAYOT</dc:creator>
  <dc:description/>
  <dc:language>fr-FR</dc:language>
  <cp:lastModifiedBy/>
  <dcterms:modified xsi:type="dcterms:W3CDTF">2023-01-03T10:29:16Z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